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6E" w:rsidRDefault="0088706E" w:rsidP="001C054F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D7C3E" w:rsidRDefault="002D7C3E" w:rsidP="002D7C3E">
      <w:pPr>
        <w:pStyle w:val="21"/>
        <w:spacing w:before="0" w:line="240" w:lineRule="auto"/>
        <w:ind w:right="-8" w:firstLine="0"/>
        <w:rPr>
          <w:sz w:val="24"/>
          <w:szCs w:val="24"/>
        </w:rPr>
      </w:pPr>
      <w:r w:rsidRPr="006156DF">
        <w:rPr>
          <w:sz w:val="24"/>
          <w:szCs w:val="24"/>
        </w:rPr>
        <w:t>Государственное бюджетное профессиональное образовательное учреждение</w:t>
      </w:r>
    </w:p>
    <w:p w:rsidR="002D7C3E" w:rsidRPr="006156DF" w:rsidRDefault="002D7C3E" w:rsidP="002D7C3E">
      <w:pPr>
        <w:pStyle w:val="21"/>
        <w:spacing w:before="0" w:line="240" w:lineRule="auto"/>
        <w:ind w:right="-7" w:firstLine="0"/>
        <w:rPr>
          <w:sz w:val="24"/>
          <w:szCs w:val="24"/>
        </w:rPr>
      </w:pPr>
      <w:r w:rsidRPr="006156DF">
        <w:rPr>
          <w:sz w:val="24"/>
          <w:szCs w:val="24"/>
        </w:rPr>
        <w:t xml:space="preserve"> Республики Хакасия «Хакасский политехнический колледж»</w:t>
      </w:r>
    </w:p>
    <w:p w:rsidR="0088706E" w:rsidRPr="002D7C3E" w:rsidRDefault="0088706E" w:rsidP="001C054F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8706E" w:rsidRPr="002D7C3E" w:rsidRDefault="0088706E" w:rsidP="001C054F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794"/>
        <w:gridCol w:w="4777"/>
      </w:tblGrid>
      <w:tr w:rsidR="002D7C3E" w:rsidRPr="006156DF" w:rsidTr="009530AD">
        <w:trPr>
          <w:trHeight w:val="1008"/>
          <w:jc w:val="right"/>
        </w:trPr>
        <w:tc>
          <w:tcPr>
            <w:tcW w:w="4794" w:type="dxa"/>
          </w:tcPr>
          <w:p w:rsidR="002D7C3E" w:rsidRPr="006156DF" w:rsidRDefault="002D7C3E" w:rsidP="009530AD">
            <w:pPr>
              <w:pStyle w:val="21"/>
              <w:ind w:right="160"/>
            </w:pPr>
          </w:p>
        </w:tc>
        <w:tc>
          <w:tcPr>
            <w:tcW w:w="4777" w:type="dxa"/>
          </w:tcPr>
          <w:p w:rsidR="002D7C3E" w:rsidRPr="006156DF" w:rsidRDefault="002D7C3E" w:rsidP="009530AD">
            <w:pPr>
              <w:pStyle w:val="21"/>
              <w:spacing w:before="0" w:line="240" w:lineRule="auto"/>
              <w:ind w:right="159" w:firstLine="0"/>
              <w:jc w:val="left"/>
              <w:rPr>
                <w:sz w:val="24"/>
                <w:szCs w:val="24"/>
              </w:rPr>
            </w:pPr>
            <w:r w:rsidRPr="006156DF">
              <w:rPr>
                <w:sz w:val="24"/>
                <w:szCs w:val="24"/>
              </w:rPr>
              <w:t xml:space="preserve">Утверждено приказом </w:t>
            </w:r>
          </w:p>
          <w:p w:rsidR="002D7C3E" w:rsidRPr="006156DF" w:rsidRDefault="002D7C3E" w:rsidP="009530AD">
            <w:pPr>
              <w:pStyle w:val="21"/>
              <w:spacing w:before="0" w:line="240" w:lineRule="auto"/>
              <w:ind w:right="159" w:firstLine="24"/>
              <w:jc w:val="left"/>
              <w:rPr>
                <w:sz w:val="24"/>
                <w:szCs w:val="24"/>
              </w:rPr>
            </w:pPr>
            <w:r w:rsidRPr="006156DF">
              <w:rPr>
                <w:sz w:val="24"/>
                <w:szCs w:val="24"/>
              </w:rPr>
              <w:t>по колледжу</w:t>
            </w:r>
          </w:p>
          <w:p w:rsidR="002D7C3E" w:rsidRPr="006156DF" w:rsidRDefault="002D7C3E" w:rsidP="002D7C3E">
            <w:pPr>
              <w:pStyle w:val="21"/>
              <w:spacing w:before="0" w:line="240" w:lineRule="auto"/>
              <w:ind w:right="159" w:firstLine="0"/>
              <w:jc w:val="left"/>
            </w:pPr>
            <w:r w:rsidRPr="006156DF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 37</w:t>
            </w:r>
            <w:r w:rsidRPr="006156DF">
              <w:rPr>
                <w:sz w:val="24"/>
                <w:szCs w:val="24"/>
              </w:rPr>
              <w:t xml:space="preserve">  от « </w:t>
            </w:r>
            <w:r>
              <w:rPr>
                <w:sz w:val="24"/>
                <w:szCs w:val="24"/>
              </w:rPr>
              <w:t>1</w:t>
            </w:r>
            <w:r w:rsidRPr="006156DF">
              <w:rPr>
                <w:sz w:val="24"/>
                <w:szCs w:val="24"/>
              </w:rPr>
              <w:t xml:space="preserve"> » </w:t>
            </w:r>
            <w:r>
              <w:rPr>
                <w:sz w:val="24"/>
                <w:szCs w:val="24"/>
              </w:rPr>
              <w:t xml:space="preserve">августа </w:t>
            </w:r>
            <w:r w:rsidRPr="006156DF">
              <w:rPr>
                <w:sz w:val="24"/>
                <w:szCs w:val="24"/>
              </w:rPr>
              <w:t>2018 г.</w:t>
            </w:r>
            <w:r w:rsidRPr="006156DF">
              <w:t xml:space="preserve"> </w:t>
            </w:r>
          </w:p>
        </w:tc>
      </w:tr>
    </w:tbl>
    <w:p w:rsidR="0088706E" w:rsidRPr="0088706E" w:rsidRDefault="0088706E" w:rsidP="001C054F">
      <w:pPr>
        <w:shd w:val="clear" w:color="auto" w:fill="FFFFFF"/>
        <w:spacing w:after="0"/>
        <w:ind w:right="57"/>
        <w:jc w:val="center"/>
        <w:rPr>
          <w:rFonts w:ascii="Times New Roman" w:hAnsi="Times New Roman" w:cs="Times New Roman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3"/>
      </w:tblGrid>
      <w:tr w:rsidR="0088706E" w:rsidRPr="0088706E" w:rsidTr="0088706E">
        <w:trPr>
          <w:trHeight w:val="1440"/>
        </w:trPr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</w:tcPr>
          <w:p w:rsidR="0088706E" w:rsidRDefault="0088706E" w:rsidP="001C054F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706E" w:rsidRPr="0088706E" w:rsidRDefault="0088706E" w:rsidP="001C054F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706E" w:rsidRPr="0088706E" w:rsidRDefault="0088706E" w:rsidP="001C054F">
            <w:pPr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8706E" w:rsidRDefault="0088706E" w:rsidP="001C054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D7C3E" w:rsidRDefault="002D7C3E" w:rsidP="001C054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D7C3E" w:rsidRDefault="002D7C3E" w:rsidP="001C054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D7C3E" w:rsidRDefault="002D7C3E" w:rsidP="001C054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D7C3E" w:rsidRDefault="002D7C3E" w:rsidP="001C054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D7C3E" w:rsidRDefault="002D7C3E" w:rsidP="001C054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D7C3E" w:rsidRDefault="002D7C3E" w:rsidP="001C054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D7C3E" w:rsidRPr="0088706E" w:rsidRDefault="002D7C3E" w:rsidP="001C054F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88706E" w:rsidRPr="002D7C3E" w:rsidRDefault="0088706E" w:rsidP="002D7C3E">
            <w:pPr>
              <w:pStyle w:val="21"/>
              <w:shd w:val="clear" w:color="auto" w:fill="auto"/>
              <w:spacing w:before="0" w:line="312" w:lineRule="auto"/>
              <w:ind w:right="159" w:firstLine="0"/>
              <w:rPr>
                <w:b/>
              </w:rPr>
            </w:pPr>
            <w:r w:rsidRPr="002D7C3E">
              <w:rPr>
                <w:b/>
              </w:rPr>
              <w:t>ПОЛОЖЕНИЕ</w:t>
            </w:r>
          </w:p>
          <w:p w:rsidR="0088706E" w:rsidRPr="002D7C3E" w:rsidRDefault="0088706E" w:rsidP="002D7C3E">
            <w:pPr>
              <w:pStyle w:val="21"/>
              <w:shd w:val="clear" w:color="auto" w:fill="auto"/>
              <w:spacing w:before="0" w:line="312" w:lineRule="auto"/>
              <w:ind w:right="159" w:firstLine="0"/>
              <w:rPr>
                <w:b/>
              </w:rPr>
            </w:pPr>
            <w:r w:rsidRPr="002D7C3E">
              <w:rPr>
                <w:b/>
              </w:rPr>
              <w:t xml:space="preserve">О РАЗРАБОТКЕ ЭЛЕКТРОННЫХ </w:t>
            </w:r>
            <w:r w:rsidR="002D7C3E">
              <w:rPr>
                <w:b/>
              </w:rPr>
              <w:t xml:space="preserve"> </w:t>
            </w:r>
            <w:r w:rsidR="007D3A12" w:rsidRPr="002D7C3E">
              <w:rPr>
                <w:b/>
              </w:rPr>
              <w:t>ОБРАЗОВАТЕЛЬНЫХ РЕСУРС</w:t>
            </w:r>
            <w:r w:rsidR="007C73CE" w:rsidRPr="002D7C3E">
              <w:rPr>
                <w:b/>
              </w:rPr>
              <w:t>ОВ</w:t>
            </w:r>
          </w:p>
          <w:p w:rsidR="0088706E" w:rsidRPr="0088706E" w:rsidRDefault="0088706E" w:rsidP="001C054F">
            <w:pPr>
              <w:shd w:val="clear" w:color="auto" w:fill="FFFFFF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aps/>
                <w:color w:val="000000"/>
                <w:spacing w:val="-3"/>
                <w:w w:val="122"/>
                <w:sz w:val="40"/>
                <w:szCs w:val="40"/>
                <w:lang w:eastAsia="ru-RU"/>
              </w:rPr>
            </w:pPr>
          </w:p>
          <w:p w:rsidR="0088706E" w:rsidRPr="0088706E" w:rsidRDefault="0088706E" w:rsidP="001C054F">
            <w:pPr>
              <w:shd w:val="clear" w:color="auto" w:fill="FFFFFF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706E" w:rsidRPr="0088706E" w:rsidRDefault="0088706E" w:rsidP="001C054F">
      <w:pPr>
        <w:spacing w:after="0"/>
        <w:rPr>
          <w:rFonts w:ascii="Times New Roman" w:hAnsi="Times New Roman" w:cs="Times New Roman"/>
        </w:rPr>
      </w:pPr>
    </w:p>
    <w:p w:rsidR="0088706E" w:rsidRPr="0088706E" w:rsidRDefault="0088706E" w:rsidP="001C054F">
      <w:pPr>
        <w:spacing w:after="0"/>
        <w:rPr>
          <w:rFonts w:ascii="Times New Roman" w:hAnsi="Times New Roman" w:cs="Times New Roman"/>
        </w:rPr>
      </w:pPr>
    </w:p>
    <w:p w:rsidR="0088706E" w:rsidRPr="0088706E" w:rsidRDefault="0088706E" w:rsidP="001C054F">
      <w:pPr>
        <w:spacing w:after="0"/>
        <w:rPr>
          <w:rFonts w:ascii="Times New Roman" w:hAnsi="Times New Roman" w:cs="Times New Roman"/>
        </w:rPr>
      </w:pPr>
    </w:p>
    <w:p w:rsidR="0088706E" w:rsidRPr="0088706E" w:rsidRDefault="0088706E" w:rsidP="001C054F">
      <w:pPr>
        <w:spacing w:after="0"/>
        <w:rPr>
          <w:rFonts w:ascii="Times New Roman" w:hAnsi="Times New Roman" w:cs="Times New Roman"/>
        </w:rPr>
      </w:pPr>
    </w:p>
    <w:p w:rsidR="0088706E" w:rsidRDefault="0088706E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2D7C3E" w:rsidRDefault="002D7C3E" w:rsidP="001C054F">
      <w:pPr>
        <w:spacing w:after="0"/>
        <w:rPr>
          <w:rFonts w:ascii="Times New Roman" w:hAnsi="Times New Roman" w:cs="Times New Roman"/>
        </w:rPr>
      </w:pPr>
    </w:p>
    <w:p w:rsidR="002D7C3E" w:rsidRDefault="002D7C3E" w:rsidP="001C054F">
      <w:pPr>
        <w:spacing w:after="0"/>
        <w:rPr>
          <w:rFonts w:ascii="Times New Roman" w:hAnsi="Times New Roman" w:cs="Times New Roman"/>
        </w:rPr>
      </w:pPr>
    </w:p>
    <w:p w:rsidR="002D7C3E" w:rsidRDefault="002D7C3E" w:rsidP="001C054F">
      <w:pPr>
        <w:spacing w:after="0"/>
        <w:rPr>
          <w:rFonts w:ascii="Times New Roman" w:hAnsi="Times New Roman" w:cs="Times New Roman"/>
        </w:rPr>
      </w:pPr>
    </w:p>
    <w:p w:rsidR="00BD2113" w:rsidRDefault="00BD2113" w:rsidP="001C054F">
      <w:pPr>
        <w:spacing w:after="0"/>
        <w:rPr>
          <w:rFonts w:ascii="Times New Roman" w:hAnsi="Times New Roman" w:cs="Times New Roman"/>
        </w:rPr>
      </w:pPr>
    </w:p>
    <w:p w:rsidR="0088706E" w:rsidRPr="0088706E" w:rsidRDefault="0088706E" w:rsidP="001C054F">
      <w:pPr>
        <w:spacing w:after="0"/>
        <w:rPr>
          <w:rFonts w:ascii="Times New Roman" w:hAnsi="Times New Roman" w:cs="Times New Roman"/>
        </w:rPr>
      </w:pPr>
    </w:p>
    <w:p w:rsidR="0088706E" w:rsidRPr="0088706E" w:rsidRDefault="0088706E" w:rsidP="001C054F">
      <w:pPr>
        <w:tabs>
          <w:tab w:val="left" w:pos="426"/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06E" w:rsidRPr="0088706E" w:rsidRDefault="002D7C3E" w:rsidP="001C05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88706E" w:rsidRPr="0088706E">
        <w:rPr>
          <w:rFonts w:ascii="Times New Roman" w:hAnsi="Times New Roman" w:cs="Times New Roman"/>
          <w:sz w:val="24"/>
          <w:szCs w:val="24"/>
        </w:rPr>
        <w:t>Абакан 201</w:t>
      </w:r>
      <w:r w:rsidR="00BD2113">
        <w:rPr>
          <w:rFonts w:ascii="Times New Roman" w:hAnsi="Times New Roman" w:cs="Times New Roman"/>
          <w:sz w:val="24"/>
          <w:szCs w:val="24"/>
        </w:rPr>
        <w:t>8</w:t>
      </w:r>
      <w:r w:rsidR="0088706E" w:rsidRPr="008870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8706E" w:rsidRDefault="0088706E" w:rsidP="001C054F">
      <w:pPr>
        <w:spacing w:after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554B" w:rsidRPr="00C729D2" w:rsidRDefault="009C554B" w:rsidP="001C0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C729D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9240BD" w:rsidRDefault="009240BD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Положение об электронных образовательных ресурсах ГБПОУ РХ «Хакасский политехнический колледж» определяет виды электронных образовательных ресурсов и требования к ним.</w:t>
      </w:r>
    </w:p>
    <w:p w:rsidR="009240BD" w:rsidRDefault="009240BD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Положение разработано с целью определения единых подходов к учету, классификации и минимальному наполнению ЭОР, используемых в учебном процессе колледжа.</w:t>
      </w:r>
    </w:p>
    <w:p w:rsidR="009240BD" w:rsidRDefault="009240BD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ЭОР содействует организации самостоятельной работы, индивидуализации обучения, активизации учебной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240BD" w:rsidRDefault="009240BD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Основными областями применения Положения являются реализация электронного обучения и использование дистанционных технологий в учебном процессе в колледже.</w:t>
      </w:r>
    </w:p>
    <w:p w:rsidR="009108FC" w:rsidRDefault="009C554B" w:rsidP="00E46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57E88" w:rsidRPr="00C729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08FC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9108FC" w:rsidRDefault="009108FC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8FC">
        <w:rPr>
          <w:rFonts w:ascii="Times New Roman" w:hAnsi="Times New Roman" w:cs="Times New Roman"/>
          <w:sz w:val="24"/>
          <w:szCs w:val="24"/>
        </w:rPr>
        <w:t>2.1 Положение разработано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8FC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РФ</w:t>
      </w:r>
      <w:r>
        <w:rPr>
          <w:rFonts w:ascii="Times New Roman" w:hAnsi="Times New Roman" w:cs="Times New Roman"/>
          <w:sz w:val="24"/>
          <w:szCs w:val="24"/>
        </w:rPr>
        <w:t>, существующими международными стандартами в области подготовки материалов для электронного обучения</w:t>
      </w:r>
      <w:r w:rsidRPr="009108FC">
        <w:rPr>
          <w:rFonts w:ascii="Times New Roman" w:hAnsi="Times New Roman" w:cs="Times New Roman"/>
          <w:sz w:val="24"/>
          <w:szCs w:val="24"/>
        </w:rPr>
        <w:t>:</w:t>
      </w:r>
    </w:p>
    <w:p w:rsidR="009108FC" w:rsidRDefault="009108FC" w:rsidP="00D56741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Федерации»;</w:t>
      </w:r>
    </w:p>
    <w:p w:rsidR="009108FC" w:rsidRPr="00F86E4C" w:rsidRDefault="009108FC" w:rsidP="00D56741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«Об информации, информационных технологиях и о защите информации»</w:t>
      </w:r>
      <w:r w:rsidR="008467F9" w:rsidRPr="008467F9">
        <w:rPr>
          <w:rFonts w:ascii="Times New Roman" w:hAnsi="Times New Roman" w:cs="Times New Roman"/>
          <w:sz w:val="24"/>
          <w:szCs w:val="24"/>
        </w:rPr>
        <w:t xml:space="preserve"> </w:t>
      </w:r>
      <w:r w:rsidR="008467F9">
        <w:rPr>
          <w:rFonts w:ascii="Times New Roman" w:hAnsi="Times New Roman" w:cs="Times New Roman"/>
          <w:sz w:val="24"/>
          <w:szCs w:val="24"/>
        </w:rPr>
        <w:t>от 27.07.2006 N 149-ФЗ</w:t>
      </w:r>
      <w:r w:rsidR="00D56741">
        <w:rPr>
          <w:rFonts w:ascii="Times New Roman" w:hAnsi="Times New Roman" w:cs="Times New Roman"/>
          <w:sz w:val="24"/>
          <w:szCs w:val="24"/>
        </w:rPr>
        <w:t>;</w:t>
      </w:r>
    </w:p>
    <w:p w:rsidR="00D56741" w:rsidRDefault="002D2A33" w:rsidP="00D56741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96C">
        <w:rPr>
          <w:rFonts w:ascii="Times New Roman" w:hAnsi="Times New Roman" w:cs="Times New Roman"/>
          <w:sz w:val="24"/>
          <w:szCs w:val="24"/>
        </w:rPr>
        <w:t>Группой международных стандартов и спецификаций в области электронного обучения SCORM;</w:t>
      </w:r>
    </w:p>
    <w:p w:rsidR="002D2A33" w:rsidRPr="0012296C" w:rsidRDefault="002D2A33" w:rsidP="00D56741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296C">
        <w:rPr>
          <w:rFonts w:ascii="Times New Roman" w:hAnsi="Times New Roman" w:cs="Times New Roman"/>
          <w:sz w:val="24"/>
          <w:szCs w:val="24"/>
        </w:rPr>
        <w:t>ГОСТ-Р 52657-2006 «Информационно-коммуникационные технологии в образовании. Образовательные интернет -</w:t>
      </w:r>
      <w:r w:rsidR="00D56741">
        <w:rPr>
          <w:rFonts w:ascii="Times New Roman" w:hAnsi="Times New Roman" w:cs="Times New Roman"/>
          <w:sz w:val="24"/>
          <w:szCs w:val="24"/>
        </w:rPr>
        <w:t xml:space="preserve"> </w:t>
      </w:r>
      <w:r w:rsidRPr="0012296C">
        <w:rPr>
          <w:rFonts w:ascii="Times New Roman" w:hAnsi="Times New Roman" w:cs="Times New Roman"/>
          <w:sz w:val="24"/>
          <w:szCs w:val="24"/>
        </w:rPr>
        <w:t>порталы федерального уровня. Рубрикация информационных ресурсов»</w:t>
      </w:r>
      <w:r w:rsidR="00D56741">
        <w:rPr>
          <w:rFonts w:ascii="Times New Roman" w:hAnsi="Times New Roman" w:cs="Times New Roman"/>
          <w:sz w:val="24"/>
          <w:szCs w:val="24"/>
        </w:rPr>
        <w:t>.</w:t>
      </w:r>
    </w:p>
    <w:p w:rsidR="00E57E88" w:rsidRPr="00C729D2" w:rsidRDefault="002D2A33" w:rsidP="00E46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108FC">
        <w:rPr>
          <w:rFonts w:ascii="Times New Roman" w:hAnsi="Times New Roman" w:cs="Times New Roman"/>
          <w:b/>
          <w:sz w:val="24"/>
          <w:szCs w:val="24"/>
        </w:rPr>
        <w:t>.</w:t>
      </w:r>
      <w:r w:rsidR="00E57E88" w:rsidRPr="00C729D2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5D00F0">
        <w:rPr>
          <w:rFonts w:ascii="Times New Roman" w:hAnsi="Times New Roman" w:cs="Times New Roman"/>
          <w:b/>
          <w:sz w:val="24"/>
          <w:szCs w:val="24"/>
        </w:rPr>
        <w:t>понятия</w:t>
      </w:r>
    </w:p>
    <w:p w:rsidR="00D56741" w:rsidRDefault="00F22D5B" w:rsidP="00D56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D56741">
        <w:rPr>
          <w:rFonts w:ascii="Times New Roman" w:hAnsi="Times New Roman" w:cs="Times New Roman"/>
          <w:sz w:val="24"/>
          <w:szCs w:val="24"/>
        </w:rPr>
        <w:t>А</w:t>
      </w:r>
      <w:r w:rsidR="00D56741" w:rsidRPr="00B14099">
        <w:rPr>
          <w:rFonts w:ascii="Times New Roman" w:hAnsi="Times New Roman" w:cs="Times New Roman"/>
          <w:sz w:val="24"/>
          <w:szCs w:val="24"/>
        </w:rPr>
        <w:t>втономное обучение</w:t>
      </w:r>
      <w:r w:rsidR="00D56741">
        <w:rPr>
          <w:rFonts w:ascii="Times New Roman" w:hAnsi="Times New Roman" w:cs="Times New Roman"/>
          <w:sz w:val="24"/>
          <w:szCs w:val="24"/>
        </w:rPr>
        <w:t xml:space="preserve"> - </w:t>
      </w:r>
      <w:r w:rsidR="00D56741" w:rsidRPr="00BD2113">
        <w:rPr>
          <w:rFonts w:ascii="Times New Roman" w:hAnsi="Times New Roman" w:cs="Times New Roman"/>
          <w:sz w:val="24"/>
          <w:szCs w:val="24"/>
        </w:rPr>
        <w:t>обучение с помощью компьютера без подключения к информационно-телекоммуникационной сети.</w:t>
      </w:r>
    </w:p>
    <w:p w:rsidR="00F22D5B" w:rsidRDefault="00D56741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F22D5B"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A5CCD" w:rsidRDefault="00CA5CCD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567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Информационная обучающая система</w:t>
      </w:r>
      <w:r w:rsidR="00D56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информационная система, доступная в сетевом режиме, работающая в интерактивной форме, предоставляющая совместный доступ к ЭОР с возможностями контроля режима и статистики их использования в учебном процессе.</w:t>
      </w:r>
    </w:p>
    <w:p w:rsidR="00F22D5B" w:rsidRDefault="00F22D5B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567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B81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="00F60B81">
        <w:rPr>
          <w:rFonts w:ascii="Times New Roman" w:hAnsi="Times New Roman" w:cs="Times New Roman"/>
          <w:sz w:val="24"/>
          <w:szCs w:val="24"/>
        </w:rPr>
        <w:t xml:space="preserve"> ЭОР – информация, логически связанная и представленная в форме, ориентированной на непосредственное восприятие обучающимися.</w:t>
      </w:r>
    </w:p>
    <w:p w:rsidR="00D56741" w:rsidRDefault="00D56741" w:rsidP="00D56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М</w:t>
      </w:r>
      <w:r w:rsidRPr="00B14099">
        <w:rPr>
          <w:rFonts w:ascii="Times New Roman" w:hAnsi="Times New Roman" w:cs="Times New Roman"/>
          <w:sz w:val="24"/>
          <w:szCs w:val="24"/>
        </w:rPr>
        <w:t>обильное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- организация образовательной деятельности с применением </w:t>
      </w:r>
      <w:r w:rsidRPr="00BD2113">
        <w:rPr>
          <w:rFonts w:ascii="Times New Roman" w:hAnsi="Times New Roman" w:cs="Times New Roman"/>
          <w:sz w:val="24"/>
          <w:szCs w:val="24"/>
        </w:rPr>
        <w:t>мобильных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E56" w:rsidRPr="00FA6E56" w:rsidRDefault="00FA6E56" w:rsidP="00FA6E56">
      <w:pPr>
        <w:pStyle w:val="a3"/>
        <w:numPr>
          <w:ilvl w:val="1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E56">
        <w:rPr>
          <w:rFonts w:ascii="Times New Roman" w:hAnsi="Times New Roman" w:cs="Times New Roman"/>
          <w:sz w:val="24"/>
          <w:szCs w:val="24"/>
        </w:rPr>
        <w:t>Навигация –</w:t>
      </w:r>
      <w:r w:rsidR="0063796A">
        <w:rPr>
          <w:rFonts w:ascii="Times New Roman" w:hAnsi="Times New Roman" w:cs="Times New Roman"/>
          <w:sz w:val="24"/>
          <w:szCs w:val="24"/>
        </w:rPr>
        <w:t xml:space="preserve"> </w:t>
      </w:r>
      <w:r w:rsidRPr="00FA6E56">
        <w:rPr>
          <w:rFonts w:ascii="Times New Roman" w:hAnsi="Times New Roman" w:cs="Times New Roman"/>
          <w:sz w:val="24"/>
          <w:szCs w:val="24"/>
        </w:rPr>
        <w:t>возможность быстрого перехода от одной темы к другой, получение необходимой справки, комментария, просмотр иллюстрации, быстрого нахождения необходимой информации, выхода в Интернет, обмен сообщениями по электронной почте.</w:t>
      </w:r>
    </w:p>
    <w:p w:rsidR="00F22D5B" w:rsidRDefault="001C054F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3796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22D5B" w:rsidRPr="00B14099">
        <w:rPr>
          <w:rFonts w:ascii="Times New Roman" w:hAnsi="Times New Roman" w:cs="Times New Roman"/>
          <w:sz w:val="24"/>
          <w:szCs w:val="24"/>
        </w:rPr>
        <w:t>етевое обучение</w:t>
      </w:r>
      <w:r w:rsidR="00BD2113">
        <w:rPr>
          <w:rFonts w:ascii="Times New Roman" w:hAnsi="Times New Roman" w:cs="Times New Roman"/>
          <w:sz w:val="24"/>
          <w:szCs w:val="24"/>
        </w:rPr>
        <w:t xml:space="preserve"> - </w:t>
      </w:r>
      <w:r w:rsidR="00BD2113" w:rsidRPr="00BD2113">
        <w:rPr>
          <w:rFonts w:ascii="Times New Roman" w:hAnsi="Times New Roman" w:cs="Times New Roman"/>
          <w:sz w:val="24"/>
          <w:szCs w:val="24"/>
        </w:rPr>
        <w:t>форма обучения</w:t>
      </w:r>
      <w:r w:rsidR="00D56741">
        <w:rPr>
          <w:rFonts w:ascii="Times New Roman" w:hAnsi="Times New Roman" w:cs="Times New Roman"/>
          <w:sz w:val="24"/>
          <w:szCs w:val="24"/>
        </w:rPr>
        <w:t>,</w:t>
      </w:r>
      <w:r w:rsidR="00BD2113">
        <w:rPr>
          <w:rFonts w:ascii="Times New Roman" w:hAnsi="Times New Roman" w:cs="Times New Roman"/>
          <w:sz w:val="24"/>
          <w:szCs w:val="24"/>
        </w:rPr>
        <w:t xml:space="preserve"> при </w:t>
      </w:r>
      <w:r w:rsidR="00BD2113" w:rsidRPr="00BD2113">
        <w:rPr>
          <w:rFonts w:ascii="Times New Roman" w:hAnsi="Times New Roman" w:cs="Times New Roman"/>
          <w:sz w:val="24"/>
          <w:szCs w:val="24"/>
        </w:rPr>
        <w:t>которой наряду с организациями, осуществляющими образовательную деятельность, также могут участвовать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</w:t>
      </w:r>
      <w:r w:rsidR="00D56741">
        <w:rPr>
          <w:rFonts w:ascii="Times New Roman" w:hAnsi="Times New Roman" w:cs="Times New Roman"/>
          <w:sz w:val="24"/>
          <w:szCs w:val="24"/>
        </w:rPr>
        <w:t>.</w:t>
      </w:r>
    </w:p>
    <w:p w:rsidR="001C054F" w:rsidRDefault="001C054F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3796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22D5B" w:rsidRPr="00B14099">
        <w:rPr>
          <w:rFonts w:ascii="Times New Roman" w:hAnsi="Times New Roman" w:cs="Times New Roman"/>
          <w:sz w:val="24"/>
          <w:szCs w:val="24"/>
        </w:rPr>
        <w:t>мешанное обучение</w:t>
      </w:r>
      <w:r w:rsidR="00BD2113">
        <w:rPr>
          <w:rFonts w:ascii="Times New Roman" w:hAnsi="Times New Roman" w:cs="Times New Roman"/>
          <w:sz w:val="24"/>
          <w:szCs w:val="24"/>
        </w:rPr>
        <w:t xml:space="preserve"> - </w:t>
      </w:r>
      <w:r w:rsidR="00BD2113" w:rsidRPr="00BD2113">
        <w:rPr>
          <w:rFonts w:ascii="Times New Roman" w:hAnsi="Times New Roman" w:cs="Times New Roman"/>
          <w:sz w:val="24"/>
          <w:szCs w:val="24"/>
        </w:rPr>
        <w:t>образовательная технология, в основе которой лежит концепция объединения технологий классно-урочной системы и технологий электронного обучения, базирующегося на новых дидактических возможностях, предоставляемых ИКТ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741" w:rsidRDefault="00D56741" w:rsidP="00D56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3796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Электронный образоват</w:t>
      </w:r>
      <w:r w:rsidRPr="00B14099">
        <w:rPr>
          <w:rFonts w:ascii="Times New Roman" w:hAnsi="Times New Roman" w:cs="Times New Roman"/>
          <w:sz w:val="24"/>
          <w:szCs w:val="24"/>
        </w:rPr>
        <w:t>ельный ресурс</w:t>
      </w:r>
      <w:r>
        <w:rPr>
          <w:rFonts w:ascii="Times New Roman" w:hAnsi="Times New Roman" w:cs="Times New Roman"/>
          <w:sz w:val="24"/>
          <w:szCs w:val="24"/>
        </w:rPr>
        <w:t xml:space="preserve"> (далее - ЭОР) – совокупность учебных и учебно-методических материалов, представленная в виде определенной информационно-технологической конструкции, удобной для изучения и использования в процессе обучения.</w:t>
      </w:r>
    </w:p>
    <w:p w:rsidR="00D56741" w:rsidRDefault="00D56741" w:rsidP="00D56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3796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Электронное обучение – организация образовательной деятельности с применением содержащихся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A7704" w:rsidRPr="001C054F" w:rsidRDefault="000A7704" w:rsidP="00E46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741">
        <w:rPr>
          <w:rFonts w:ascii="Times New Roman" w:hAnsi="Times New Roman" w:cs="Times New Roman"/>
          <w:b/>
          <w:sz w:val="24"/>
          <w:szCs w:val="24"/>
        </w:rPr>
        <w:t>4.</w:t>
      </w:r>
      <w:r w:rsidRPr="00BD2113">
        <w:rPr>
          <w:rFonts w:ascii="Times New Roman" w:hAnsi="Times New Roman" w:cs="Times New Roman"/>
          <w:sz w:val="24"/>
          <w:szCs w:val="24"/>
        </w:rPr>
        <w:t xml:space="preserve"> </w:t>
      </w:r>
      <w:r w:rsidRPr="001C054F">
        <w:rPr>
          <w:rFonts w:ascii="Times New Roman" w:hAnsi="Times New Roman" w:cs="Times New Roman"/>
          <w:b/>
          <w:sz w:val="24"/>
          <w:szCs w:val="24"/>
        </w:rPr>
        <w:t>Виды электронных образовательных ресурсов</w:t>
      </w:r>
    </w:p>
    <w:p w:rsidR="00B14099" w:rsidRPr="00B14099" w:rsidRDefault="000A7704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B14099" w:rsidRPr="00B14099">
        <w:rPr>
          <w:rFonts w:ascii="Times New Roman" w:hAnsi="Times New Roman" w:cs="Times New Roman"/>
          <w:sz w:val="24"/>
          <w:szCs w:val="24"/>
        </w:rPr>
        <w:t xml:space="preserve">ЭОР – </w:t>
      </w:r>
      <w:r w:rsidR="00B14099" w:rsidRPr="0012296C">
        <w:rPr>
          <w:rFonts w:ascii="Times New Roman" w:hAnsi="Times New Roman" w:cs="Times New Roman"/>
          <w:sz w:val="24"/>
          <w:szCs w:val="24"/>
        </w:rPr>
        <w:t>основной</w:t>
      </w:r>
      <w:r w:rsidR="00B14099" w:rsidRPr="00B14099">
        <w:rPr>
          <w:rFonts w:ascii="Times New Roman" w:hAnsi="Times New Roman" w:cs="Times New Roman"/>
          <w:sz w:val="24"/>
          <w:szCs w:val="24"/>
        </w:rPr>
        <w:t xml:space="preserve"> компонент информационной образовательной среды (ИОС), который ориентирован на реализацию образовательного процесса с помощью информационно-коммуникационных технологий и на применение новых методов и форм обучения, таких как: </w:t>
      </w:r>
    </w:p>
    <w:p w:rsidR="00B14099" w:rsidRPr="00B14099" w:rsidRDefault="00B14099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электронное обучение;</w:t>
      </w:r>
    </w:p>
    <w:p w:rsidR="00B14099" w:rsidRPr="00B14099" w:rsidRDefault="00B14099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мобильное обучение;</w:t>
      </w:r>
    </w:p>
    <w:p w:rsidR="00B14099" w:rsidRPr="00B14099" w:rsidRDefault="00B14099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сетевое обучение;</w:t>
      </w:r>
    </w:p>
    <w:p w:rsidR="00B14099" w:rsidRPr="00B14099" w:rsidRDefault="00B14099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автономное обучение;</w:t>
      </w:r>
    </w:p>
    <w:p w:rsidR="00B14099" w:rsidRPr="00B14099" w:rsidRDefault="00015071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смешанное обучение.</w:t>
      </w:r>
    </w:p>
    <w:p w:rsidR="00F22D5B" w:rsidRPr="00B14099" w:rsidRDefault="000A7704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F22D5B" w:rsidRPr="00B14099">
        <w:rPr>
          <w:rFonts w:ascii="Times New Roman" w:hAnsi="Times New Roman" w:cs="Times New Roman"/>
          <w:sz w:val="24"/>
          <w:szCs w:val="24"/>
        </w:rPr>
        <w:t xml:space="preserve">Применение ЭОР в образовательном процессе в сочетании с системами управления обучением и управления </w:t>
      </w:r>
      <w:proofErr w:type="spellStart"/>
      <w:r w:rsidR="00F22D5B" w:rsidRPr="0063796A">
        <w:rPr>
          <w:rFonts w:ascii="Times New Roman" w:hAnsi="Times New Roman" w:cs="Times New Roman"/>
          <w:sz w:val="24"/>
          <w:szCs w:val="24"/>
        </w:rPr>
        <w:t>контентом</w:t>
      </w:r>
      <w:proofErr w:type="spellEnd"/>
      <w:r w:rsidR="00F22D5B" w:rsidRPr="00B14099">
        <w:rPr>
          <w:rFonts w:ascii="Times New Roman" w:hAnsi="Times New Roman" w:cs="Times New Roman"/>
          <w:sz w:val="24"/>
          <w:szCs w:val="24"/>
        </w:rPr>
        <w:t xml:space="preserve"> позволяет эффективно реализовать следующие задачи:</w:t>
      </w:r>
    </w:p>
    <w:p w:rsidR="00F22D5B" w:rsidRPr="00B14099" w:rsidRDefault="00F22D5B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 xml:space="preserve">организация самостоятельной когнитивной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4099">
        <w:rPr>
          <w:rFonts w:ascii="Times New Roman" w:hAnsi="Times New Roman" w:cs="Times New Roman"/>
          <w:sz w:val="24"/>
          <w:szCs w:val="24"/>
        </w:rPr>
        <w:t>;</w:t>
      </w:r>
    </w:p>
    <w:p w:rsidR="00F22D5B" w:rsidRPr="00B14099" w:rsidRDefault="00F22D5B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 xml:space="preserve">организация индивидуальной образовательной поддержки учебной деятельности каждого </w:t>
      </w: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B14099">
        <w:rPr>
          <w:rFonts w:ascii="Times New Roman" w:hAnsi="Times New Roman" w:cs="Times New Roman"/>
          <w:sz w:val="24"/>
          <w:szCs w:val="24"/>
        </w:rPr>
        <w:t>преподавателями;</w:t>
      </w:r>
    </w:p>
    <w:p w:rsidR="00F22D5B" w:rsidRPr="00BD2113" w:rsidRDefault="00F22D5B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2113">
        <w:rPr>
          <w:rFonts w:ascii="Times New Roman" w:hAnsi="Times New Roman" w:cs="Times New Roman"/>
          <w:sz w:val="24"/>
          <w:szCs w:val="24"/>
        </w:rPr>
        <w:t>организация групповой учебной деятельности с применением средств информацион</w:t>
      </w:r>
      <w:r w:rsidR="008467F9">
        <w:rPr>
          <w:rFonts w:ascii="Times New Roman" w:hAnsi="Times New Roman" w:cs="Times New Roman"/>
          <w:sz w:val="24"/>
          <w:szCs w:val="24"/>
        </w:rPr>
        <w:t>но-коммуникационных технологий.</w:t>
      </w:r>
    </w:p>
    <w:p w:rsidR="009108FC" w:rsidRPr="00C729D2" w:rsidRDefault="00F22D5B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0A7704">
        <w:rPr>
          <w:rFonts w:ascii="Times New Roman" w:hAnsi="Times New Roman" w:cs="Times New Roman"/>
          <w:sz w:val="24"/>
          <w:szCs w:val="24"/>
        </w:rPr>
        <w:t>ЭОР д</w:t>
      </w:r>
      <w:r w:rsidR="009108FC">
        <w:rPr>
          <w:rFonts w:ascii="Times New Roman" w:hAnsi="Times New Roman" w:cs="Times New Roman"/>
          <w:sz w:val="24"/>
          <w:szCs w:val="24"/>
        </w:rPr>
        <w:t>олжен</w:t>
      </w:r>
      <w:r w:rsidR="009108FC" w:rsidRPr="00C729D2">
        <w:rPr>
          <w:rFonts w:ascii="Times New Roman" w:hAnsi="Times New Roman" w:cs="Times New Roman"/>
          <w:sz w:val="24"/>
          <w:szCs w:val="24"/>
        </w:rPr>
        <w:t>:</w:t>
      </w:r>
    </w:p>
    <w:p w:rsidR="009108FC" w:rsidRPr="00C729D2" w:rsidRDefault="009108FC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соответствовать современному научному уровню, обеспечивать творческое и активное овладение </w:t>
      </w:r>
      <w:r w:rsidR="00F22D5B">
        <w:rPr>
          <w:rFonts w:ascii="Times New Roman" w:hAnsi="Times New Roman" w:cs="Times New Roman"/>
          <w:sz w:val="24"/>
          <w:szCs w:val="24"/>
        </w:rPr>
        <w:t>обучающимися</w:t>
      </w:r>
      <w:r w:rsidRPr="00C729D2">
        <w:rPr>
          <w:rFonts w:ascii="Times New Roman" w:hAnsi="Times New Roman" w:cs="Times New Roman"/>
          <w:sz w:val="24"/>
          <w:szCs w:val="24"/>
        </w:rPr>
        <w:t xml:space="preserve"> знаниями, умениями и навыками, предусмотренными целями и задачами процесса </w:t>
      </w:r>
      <w:r w:rsidR="00F22D5B">
        <w:rPr>
          <w:rFonts w:ascii="Times New Roman" w:hAnsi="Times New Roman" w:cs="Times New Roman"/>
          <w:sz w:val="24"/>
          <w:szCs w:val="24"/>
        </w:rPr>
        <w:t>обучения;</w:t>
      </w:r>
    </w:p>
    <w:p w:rsidR="009108FC" w:rsidRDefault="009108FC" w:rsidP="008467F9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отличаться полнотой информации, качеством методических приемов, наглядностью, логичностью и последовательностью изложения учебного материала.</w:t>
      </w:r>
    </w:p>
    <w:p w:rsidR="00B14099" w:rsidRPr="00026860" w:rsidRDefault="00777E25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Классификация_электронных_образовательны"/>
      <w:bookmarkEnd w:id="0"/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B14099" w:rsidRPr="00026860">
        <w:rPr>
          <w:rFonts w:ascii="Times New Roman" w:hAnsi="Times New Roman" w:cs="Times New Roman"/>
          <w:sz w:val="24"/>
          <w:szCs w:val="24"/>
        </w:rPr>
        <w:t>Классификация электронных образовательных ресурсов</w:t>
      </w:r>
      <w:r w:rsidR="00026860">
        <w:rPr>
          <w:rFonts w:ascii="Times New Roman" w:hAnsi="Times New Roman" w:cs="Times New Roman"/>
          <w:sz w:val="24"/>
          <w:szCs w:val="24"/>
        </w:rPr>
        <w:t>.</w:t>
      </w:r>
    </w:p>
    <w:p w:rsidR="00B14099" w:rsidRPr="00B14099" w:rsidRDefault="00777E25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По_способу_применения_в_образовательном_"/>
      <w:bookmarkStart w:id="2" w:name="По_функции_ЭОР,_выполняемые_в_образовате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4.4.1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099" w:rsidRPr="00B140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4099" w:rsidRPr="00B14099">
        <w:rPr>
          <w:rFonts w:ascii="Times New Roman" w:hAnsi="Times New Roman" w:cs="Times New Roman"/>
          <w:sz w:val="24"/>
          <w:szCs w:val="24"/>
        </w:rPr>
        <w:t>о функции ЭОР, выполняемые в образовательном процессе: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учебно-методический комплекс по дисциплине;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учебная программа;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конспект лекций;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хрестоматия;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словарь;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справочник;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практикум (комплект практических заданий, сборник задач, лабораторную работу, виртуальный практикум, сопровождение курсовых и дипломных работ, проведения научно-исследовательской работы, деловые игры);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тест, комплект тестовых заданий;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 xml:space="preserve">иллюстративный материал (набор слайдов, анимационные и видеофрагменты, </w:t>
      </w:r>
      <w:proofErr w:type="spellStart"/>
      <w:r w:rsidRPr="00B14099">
        <w:rPr>
          <w:rFonts w:ascii="Times New Roman" w:hAnsi="Times New Roman" w:cs="Times New Roman"/>
          <w:sz w:val="24"/>
          <w:szCs w:val="24"/>
        </w:rPr>
        <w:t>аудиосопровождение</w:t>
      </w:r>
      <w:proofErr w:type="spellEnd"/>
      <w:r w:rsidRPr="00B14099">
        <w:rPr>
          <w:rFonts w:ascii="Times New Roman" w:hAnsi="Times New Roman" w:cs="Times New Roman"/>
          <w:sz w:val="24"/>
          <w:szCs w:val="24"/>
        </w:rPr>
        <w:t>);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методические указания</w:t>
      </w:r>
      <w:r w:rsidR="00D56741">
        <w:rPr>
          <w:rFonts w:ascii="Times New Roman" w:hAnsi="Times New Roman" w:cs="Times New Roman"/>
          <w:sz w:val="24"/>
          <w:szCs w:val="24"/>
        </w:rPr>
        <w:t xml:space="preserve"> по выполнению практичес</w:t>
      </w:r>
      <w:r w:rsidRPr="00B14099">
        <w:rPr>
          <w:rFonts w:ascii="Times New Roman" w:hAnsi="Times New Roman" w:cs="Times New Roman"/>
          <w:sz w:val="24"/>
          <w:szCs w:val="24"/>
        </w:rPr>
        <w:t>к</w:t>
      </w:r>
      <w:r w:rsidR="00D56741">
        <w:rPr>
          <w:rFonts w:ascii="Times New Roman" w:hAnsi="Times New Roman" w:cs="Times New Roman"/>
          <w:sz w:val="24"/>
          <w:szCs w:val="24"/>
        </w:rPr>
        <w:t>их и лабораторных работ, решению</w:t>
      </w:r>
      <w:r w:rsidRPr="00B14099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56741">
        <w:rPr>
          <w:rFonts w:ascii="Times New Roman" w:hAnsi="Times New Roman" w:cs="Times New Roman"/>
          <w:sz w:val="24"/>
          <w:szCs w:val="24"/>
        </w:rPr>
        <w:t xml:space="preserve"> </w:t>
      </w:r>
      <w:r w:rsidRPr="00B14099">
        <w:rPr>
          <w:rFonts w:ascii="Times New Roman" w:hAnsi="Times New Roman" w:cs="Times New Roman"/>
          <w:sz w:val="24"/>
          <w:szCs w:val="24"/>
        </w:rPr>
        <w:t>и т.д.;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учебно-методическое пособие (различные комбинации методических указаний с другими видами учебных пособий);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научно-популярная публикация;</w:t>
      </w:r>
    </w:p>
    <w:p w:rsidR="00B14099" w:rsidRPr="00B14099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научная публикация;</w:t>
      </w:r>
    </w:p>
    <w:p w:rsidR="00B14099" w:rsidRPr="00B14099" w:rsidRDefault="00777E25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По_степени_дидактического_обеспечения:"/>
      <w:bookmarkStart w:id="4" w:name="По_виду_образовательной_деятельности;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4.4.2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099" w:rsidRPr="00B140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14099" w:rsidRPr="00B14099">
        <w:rPr>
          <w:rFonts w:ascii="Times New Roman" w:hAnsi="Times New Roman" w:cs="Times New Roman"/>
          <w:sz w:val="24"/>
          <w:szCs w:val="24"/>
        </w:rPr>
        <w:t>о виду образовательной деятельности;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 xml:space="preserve">лекционное сопровождение (слайды, видеофрагменты, </w:t>
      </w:r>
      <w:proofErr w:type="spellStart"/>
      <w:r w:rsidRPr="00B14099">
        <w:rPr>
          <w:rFonts w:ascii="Times New Roman" w:hAnsi="Times New Roman" w:cs="Times New Roman"/>
          <w:sz w:val="24"/>
          <w:szCs w:val="24"/>
        </w:rPr>
        <w:t>аудиосопровождение</w:t>
      </w:r>
      <w:proofErr w:type="spellEnd"/>
      <w:r w:rsidRPr="00B14099">
        <w:rPr>
          <w:rFonts w:ascii="Times New Roman" w:hAnsi="Times New Roman" w:cs="Times New Roman"/>
          <w:sz w:val="24"/>
          <w:szCs w:val="24"/>
        </w:rPr>
        <w:t>);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lastRenderedPageBreak/>
        <w:t>сопровождение практикумов;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для системы дистанционного обучения;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для системы электронного обучения;</w:t>
      </w:r>
    </w:p>
    <w:p w:rsidR="00026860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для самообразования;</w:t>
      </w:r>
    </w:p>
    <w:p w:rsidR="00B14099" w:rsidRPr="00B14099" w:rsidRDefault="00B14099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14099">
        <w:rPr>
          <w:rFonts w:ascii="Times New Roman" w:hAnsi="Times New Roman" w:cs="Times New Roman"/>
          <w:sz w:val="24"/>
          <w:szCs w:val="24"/>
        </w:rPr>
        <w:t>для краткосрочных курсов и системы повышения квалификации.</w:t>
      </w:r>
    </w:p>
    <w:p w:rsidR="00E57E88" w:rsidRDefault="00777E25" w:rsidP="00E46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По_характеру_представления_информации:"/>
      <w:bookmarkEnd w:id="5"/>
      <w:r>
        <w:rPr>
          <w:rFonts w:ascii="Times New Roman" w:hAnsi="Times New Roman" w:cs="Times New Roman"/>
          <w:b/>
          <w:sz w:val="24"/>
          <w:szCs w:val="24"/>
        </w:rPr>
        <w:t>5</w:t>
      </w:r>
      <w:r w:rsidR="00E57E88" w:rsidRPr="00C729D2">
        <w:rPr>
          <w:rFonts w:ascii="Times New Roman" w:hAnsi="Times New Roman" w:cs="Times New Roman"/>
          <w:b/>
          <w:sz w:val="24"/>
          <w:szCs w:val="24"/>
        </w:rPr>
        <w:t xml:space="preserve">. Требования к электронным </w:t>
      </w:r>
      <w:r w:rsidR="007D3A12">
        <w:rPr>
          <w:rFonts w:ascii="Times New Roman" w:hAnsi="Times New Roman" w:cs="Times New Roman"/>
          <w:b/>
          <w:sz w:val="24"/>
          <w:szCs w:val="24"/>
        </w:rPr>
        <w:t>образовательным ресурсам</w:t>
      </w:r>
    </w:p>
    <w:p w:rsidR="00777E25" w:rsidRDefault="007258F5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Основные требования к электронным образовательным ресурсам:</w:t>
      </w:r>
    </w:p>
    <w:p w:rsidR="007258F5" w:rsidRDefault="007258F5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посредством информационно-телекоммуникационных сетей, в т.ч. Интернет, в круглосуточном режиме;</w:t>
      </w:r>
    </w:p>
    <w:p w:rsidR="007258F5" w:rsidRDefault="007258F5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с помощью единого сервиса («личного кабинета» обучающегося)</w:t>
      </w:r>
      <w:r w:rsidR="00CA5CCD">
        <w:rPr>
          <w:rFonts w:ascii="Times New Roman" w:hAnsi="Times New Roman" w:cs="Times New Roman"/>
          <w:sz w:val="24"/>
          <w:szCs w:val="24"/>
        </w:rPr>
        <w:t>;</w:t>
      </w:r>
    </w:p>
    <w:p w:rsidR="00CA5CCD" w:rsidRDefault="007258F5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58F5">
        <w:rPr>
          <w:rFonts w:ascii="Times New Roman" w:hAnsi="Times New Roman" w:cs="Times New Roman"/>
          <w:sz w:val="24"/>
          <w:szCs w:val="24"/>
        </w:rPr>
        <w:t>адекватность содержания подразумевает соответствие ФГОС, полноту представления учебного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29D2">
        <w:rPr>
          <w:rFonts w:ascii="Times New Roman" w:hAnsi="Times New Roman" w:cs="Times New Roman"/>
          <w:sz w:val="24"/>
          <w:szCs w:val="24"/>
        </w:rPr>
        <w:t xml:space="preserve">поддержку различных форм обучения </w:t>
      </w:r>
      <w:r w:rsidRPr="00CA5CCD">
        <w:rPr>
          <w:rFonts w:ascii="Times New Roman" w:hAnsi="Times New Roman" w:cs="Times New Roman"/>
          <w:sz w:val="24"/>
          <w:szCs w:val="24"/>
        </w:rPr>
        <w:t>(заочной, очной, индивидуальной и коллективной)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29D2">
        <w:rPr>
          <w:rFonts w:ascii="Times New Roman" w:hAnsi="Times New Roman" w:cs="Times New Roman"/>
          <w:sz w:val="24"/>
          <w:szCs w:val="24"/>
        </w:rPr>
        <w:t>поддержку разных видов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29D2">
        <w:rPr>
          <w:rFonts w:ascii="Times New Roman" w:hAnsi="Times New Roman" w:cs="Times New Roman"/>
          <w:sz w:val="24"/>
          <w:szCs w:val="24"/>
        </w:rPr>
        <w:t>поддержку разных форм контроля знаний (входного, промежуточного, итогового, самоконтроля)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29D2">
        <w:rPr>
          <w:rFonts w:ascii="Times New Roman" w:hAnsi="Times New Roman" w:cs="Times New Roman"/>
          <w:sz w:val="24"/>
          <w:szCs w:val="24"/>
        </w:rPr>
        <w:t>учет новейших тенденций в науке и технике</w:t>
      </w:r>
      <w:r w:rsidR="00CA5CCD">
        <w:rPr>
          <w:rFonts w:ascii="Times New Roman" w:hAnsi="Times New Roman" w:cs="Times New Roman"/>
          <w:sz w:val="24"/>
          <w:szCs w:val="24"/>
        </w:rPr>
        <w:t>;</w:t>
      </w:r>
    </w:p>
    <w:p w:rsidR="00CA5CCD" w:rsidRDefault="00CA5CCD" w:rsidP="007544B4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образовательного процесса</w:t>
      </w:r>
      <w:r w:rsidR="007A0F67">
        <w:rPr>
          <w:rFonts w:ascii="Times New Roman" w:hAnsi="Times New Roman" w:cs="Times New Roman"/>
          <w:sz w:val="24"/>
          <w:szCs w:val="24"/>
        </w:rPr>
        <w:t>.</w:t>
      </w:r>
    </w:p>
    <w:p w:rsidR="007A0F67" w:rsidRPr="00755050" w:rsidRDefault="007A0F67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5050">
        <w:rPr>
          <w:rFonts w:ascii="Times New Roman" w:hAnsi="Times New Roman" w:cs="Times New Roman"/>
          <w:sz w:val="24"/>
          <w:szCs w:val="24"/>
        </w:rPr>
        <w:t xml:space="preserve">5.2 </w:t>
      </w:r>
      <w:r w:rsidR="007544B4">
        <w:rPr>
          <w:rFonts w:ascii="Times New Roman" w:hAnsi="Times New Roman" w:cs="Times New Roman"/>
          <w:sz w:val="24"/>
          <w:szCs w:val="24"/>
        </w:rPr>
        <w:t>Разработка ЭОР предполагает использование</w:t>
      </w:r>
      <w:r w:rsidRPr="00755050">
        <w:rPr>
          <w:rFonts w:ascii="Times New Roman" w:hAnsi="Times New Roman" w:cs="Times New Roman"/>
          <w:sz w:val="24"/>
          <w:szCs w:val="24"/>
        </w:rPr>
        <w:t xml:space="preserve"> программно-инструментальны</w:t>
      </w:r>
      <w:r w:rsidR="007544B4">
        <w:rPr>
          <w:rFonts w:ascii="Times New Roman" w:hAnsi="Times New Roman" w:cs="Times New Roman"/>
          <w:sz w:val="24"/>
          <w:szCs w:val="24"/>
        </w:rPr>
        <w:t>х</w:t>
      </w:r>
      <w:r w:rsidRPr="00755050">
        <w:rPr>
          <w:rFonts w:ascii="Times New Roman" w:hAnsi="Times New Roman" w:cs="Times New Roman"/>
          <w:sz w:val="24"/>
          <w:szCs w:val="24"/>
        </w:rPr>
        <w:t xml:space="preserve"> средств, позволяющие  реализовать в учебных целях общепринятые в глобальной информационной системе </w:t>
      </w:r>
      <w:proofErr w:type="spellStart"/>
      <w:r w:rsidRPr="0075505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5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0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755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0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755050">
        <w:rPr>
          <w:rFonts w:ascii="Times New Roman" w:hAnsi="Times New Roman" w:cs="Times New Roman"/>
          <w:sz w:val="24"/>
          <w:szCs w:val="24"/>
        </w:rPr>
        <w:t xml:space="preserve"> средства гипермедиа, способствующие активизации процесса </w:t>
      </w:r>
      <w:r w:rsidR="00755050" w:rsidRPr="00755050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755050">
        <w:rPr>
          <w:rFonts w:ascii="Times New Roman" w:hAnsi="Times New Roman" w:cs="Times New Roman"/>
          <w:sz w:val="24"/>
          <w:szCs w:val="24"/>
        </w:rPr>
        <w:t>и позволяющие:</w:t>
      </w:r>
    </w:p>
    <w:p w:rsidR="007A0F67" w:rsidRPr="00C729D2" w:rsidRDefault="007A0F67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использовать зрительную и звуковую, логическую и образную память</w:t>
      </w:r>
      <w:r w:rsidR="00755050">
        <w:rPr>
          <w:rFonts w:ascii="Times New Roman" w:hAnsi="Times New Roman" w:cs="Times New Roman"/>
          <w:sz w:val="24"/>
          <w:szCs w:val="24"/>
        </w:rPr>
        <w:t>;</w:t>
      </w:r>
    </w:p>
    <w:p w:rsidR="007A0F67" w:rsidRPr="00C729D2" w:rsidRDefault="007A0F67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инициировать активность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C729D2">
        <w:rPr>
          <w:rFonts w:ascii="Times New Roman" w:hAnsi="Times New Roman" w:cs="Times New Roman"/>
          <w:sz w:val="24"/>
          <w:szCs w:val="24"/>
        </w:rPr>
        <w:t xml:space="preserve"> в процессе обучения</w:t>
      </w:r>
      <w:r w:rsidR="00755050">
        <w:rPr>
          <w:rFonts w:ascii="Times New Roman" w:hAnsi="Times New Roman" w:cs="Times New Roman"/>
          <w:sz w:val="24"/>
          <w:szCs w:val="24"/>
        </w:rPr>
        <w:t>;</w:t>
      </w:r>
    </w:p>
    <w:p w:rsidR="007A0F67" w:rsidRPr="00C729D2" w:rsidRDefault="007A0F67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организовать живую взаимосвязь между изучаемыми темами</w:t>
      </w:r>
      <w:r w:rsidR="00755050">
        <w:rPr>
          <w:rFonts w:ascii="Times New Roman" w:hAnsi="Times New Roman" w:cs="Times New Roman"/>
          <w:sz w:val="24"/>
          <w:szCs w:val="24"/>
        </w:rPr>
        <w:t>;</w:t>
      </w:r>
    </w:p>
    <w:p w:rsidR="00755050" w:rsidRPr="00C729D2" w:rsidRDefault="007A0F67" w:rsidP="001C054F">
      <w:pPr>
        <w:pStyle w:val="a3"/>
        <w:numPr>
          <w:ilvl w:val="0"/>
          <w:numId w:val="2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включить контроль и самоконтроль в состав </w:t>
      </w:r>
      <w:r w:rsidR="00755050">
        <w:rPr>
          <w:rFonts w:ascii="Times New Roman" w:hAnsi="Times New Roman" w:cs="Times New Roman"/>
          <w:sz w:val="24"/>
          <w:szCs w:val="24"/>
        </w:rPr>
        <w:t>ЭОР.</w:t>
      </w:r>
    </w:p>
    <w:p w:rsidR="007A0F67" w:rsidRDefault="007A0F67" w:rsidP="001C054F">
      <w:pPr>
        <w:pStyle w:val="a3"/>
        <w:numPr>
          <w:ilvl w:val="1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050">
        <w:rPr>
          <w:rFonts w:ascii="Times New Roman" w:hAnsi="Times New Roman" w:cs="Times New Roman"/>
          <w:sz w:val="24"/>
          <w:szCs w:val="24"/>
        </w:rPr>
        <w:t xml:space="preserve">Подготовка электронного образовательного ресурса производится только с использованием лицензионных программных средств </w:t>
      </w:r>
    </w:p>
    <w:p w:rsidR="00FA6E56" w:rsidRDefault="00755050" w:rsidP="001C054F">
      <w:pPr>
        <w:pStyle w:val="a3"/>
        <w:numPr>
          <w:ilvl w:val="1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6E56">
        <w:rPr>
          <w:rFonts w:ascii="Times New Roman" w:hAnsi="Times New Roman" w:cs="Times New Roman"/>
          <w:sz w:val="24"/>
          <w:szCs w:val="24"/>
        </w:rPr>
        <w:t xml:space="preserve">Создаваемые в колледже ЭОР  должны обеспечивать </w:t>
      </w:r>
      <w:proofErr w:type="gramStart"/>
      <w:r w:rsidRPr="00FA6E56">
        <w:rPr>
          <w:rFonts w:ascii="Times New Roman" w:hAnsi="Times New Roman" w:cs="Times New Roman"/>
          <w:sz w:val="24"/>
          <w:szCs w:val="24"/>
        </w:rPr>
        <w:t>обуча</w:t>
      </w:r>
      <w:r w:rsidR="00FA6E56" w:rsidRPr="00FA6E56">
        <w:rPr>
          <w:rFonts w:ascii="Times New Roman" w:hAnsi="Times New Roman" w:cs="Times New Roman"/>
          <w:sz w:val="24"/>
          <w:szCs w:val="24"/>
        </w:rPr>
        <w:t>ющ</w:t>
      </w:r>
      <w:r w:rsidRPr="00FA6E56">
        <w:rPr>
          <w:rFonts w:ascii="Times New Roman" w:hAnsi="Times New Roman" w:cs="Times New Roman"/>
          <w:sz w:val="24"/>
          <w:szCs w:val="24"/>
        </w:rPr>
        <w:t>ем</w:t>
      </w:r>
      <w:r w:rsidR="00FA6E56" w:rsidRPr="00FA6E56">
        <w:rPr>
          <w:rFonts w:ascii="Times New Roman" w:hAnsi="Times New Roman" w:cs="Times New Roman"/>
          <w:sz w:val="24"/>
          <w:szCs w:val="24"/>
        </w:rPr>
        <w:t>уся</w:t>
      </w:r>
      <w:proofErr w:type="gramEnd"/>
      <w:r w:rsidRPr="00FA6E56">
        <w:rPr>
          <w:rFonts w:ascii="Times New Roman" w:hAnsi="Times New Roman" w:cs="Times New Roman"/>
          <w:sz w:val="24"/>
          <w:szCs w:val="24"/>
        </w:rPr>
        <w:t xml:space="preserve"> возможность работы в интерактивном режиме, легкость и простоту навигации по структуре ЭОР.</w:t>
      </w:r>
      <w:r w:rsidR="001C054F" w:rsidRPr="00FA6E56">
        <w:rPr>
          <w:rFonts w:ascii="Times New Roman" w:hAnsi="Times New Roman" w:cs="Times New Roman"/>
          <w:sz w:val="24"/>
          <w:szCs w:val="24"/>
        </w:rPr>
        <w:t xml:space="preserve"> </w:t>
      </w:r>
      <w:r w:rsidR="001E1426" w:rsidRPr="00FA6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54F" w:rsidRPr="00FA6E56" w:rsidRDefault="001C054F" w:rsidP="001C054F">
      <w:pPr>
        <w:pStyle w:val="a3"/>
        <w:numPr>
          <w:ilvl w:val="1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6E56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FA6E56">
        <w:rPr>
          <w:rFonts w:ascii="Times New Roman" w:hAnsi="Times New Roman" w:cs="Times New Roman"/>
          <w:sz w:val="24"/>
          <w:szCs w:val="24"/>
        </w:rPr>
        <w:t xml:space="preserve"> ЭОР размещается на серверах корпоративной сети для использования в образовательном процессе.</w:t>
      </w:r>
    </w:p>
    <w:p w:rsidR="00E57E88" w:rsidRPr="00C729D2" w:rsidRDefault="00755050" w:rsidP="00E46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57E88" w:rsidRPr="00C729D2">
        <w:rPr>
          <w:rFonts w:ascii="Times New Roman" w:hAnsi="Times New Roman" w:cs="Times New Roman"/>
          <w:b/>
          <w:sz w:val="24"/>
          <w:szCs w:val="24"/>
        </w:rPr>
        <w:t>. Структурирование</w:t>
      </w:r>
      <w:r w:rsidR="00912D40" w:rsidRPr="00C7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E88" w:rsidRPr="00C729D2">
        <w:rPr>
          <w:rFonts w:ascii="Times New Roman" w:hAnsi="Times New Roman" w:cs="Times New Roman"/>
          <w:b/>
          <w:sz w:val="24"/>
          <w:szCs w:val="24"/>
        </w:rPr>
        <w:t>учебного материала электронных</w:t>
      </w:r>
      <w:r w:rsidR="00912D40" w:rsidRPr="00C7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099" w:rsidRPr="00B14099">
        <w:rPr>
          <w:rFonts w:ascii="Times New Roman" w:hAnsi="Times New Roman" w:cs="Times New Roman"/>
          <w:b/>
          <w:sz w:val="24"/>
          <w:szCs w:val="24"/>
        </w:rPr>
        <w:t>образовательных ресурсов</w:t>
      </w:r>
    </w:p>
    <w:p w:rsidR="00E57E88" w:rsidRPr="00C729D2" w:rsidRDefault="00755050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E57E88" w:rsidRPr="00C729D2">
        <w:rPr>
          <w:rFonts w:ascii="Times New Roman" w:hAnsi="Times New Roman" w:cs="Times New Roman"/>
          <w:sz w:val="24"/>
          <w:szCs w:val="24"/>
        </w:rPr>
        <w:t xml:space="preserve">Авторы </w:t>
      </w:r>
      <w:r>
        <w:rPr>
          <w:rFonts w:ascii="Times New Roman" w:hAnsi="Times New Roman" w:cs="Times New Roman"/>
          <w:sz w:val="24"/>
          <w:szCs w:val="24"/>
        </w:rPr>
        <w:t xml:space="preserve">ЭОР </w:t>
      </w:r>
      <w:r w:rsidR="00E57E88" w:rsidRPr="00C729D2">
        <w:rPr>
          <w:rFonts w:ascii="Times New Roman" w:hAnsi="Times New Roman" w:cs="Times New Roman"/>
          <w:sz w:val="24"/>
          <w:szCs w:val="24"/>
        </w:rPr>
        <w:t>должны обеспечить:</w:t>
      </w:r>
    </w:p>
    <w:p w:rsidR="00C3713A" w:rsidRDefault="00E57E88" w:rsidP="001C054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модульную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структуру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учебного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материала</w:t>
      </w:r>
    </w:p>
    <w:p w:rsidR="00E57E88" w:rsidRPr="00C729D2" w:rsidRDefault="00E57E88" w:rsidP="001C054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четкость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деления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учебного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материала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на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составляющие части</w:t>
      </w:r>
      <w:r w:rsidR="00755050">
        <w:rPr>
          <w:rFonts w:ascii="Times New Roman" w:hAnsi="Times New Roman" w:cs="Times New Roman"/>
          <w:sz w:val="24"/>
          <w:szCs w:val="24"/>
        </w:rPr>
        <w:t>;</w:t>
      </w:r>
    </w:p>
    <w:p w:rsidR="00E57E88" w:rsidRPr="00C729D2" w:rsidRDefault="00E57E88" w:rsidP="001C054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представление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каждого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отдельного модуля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 xml:space="preserve">и </w:t>
      </w:r>
      <w:r w:rsidR="00B14099">
        <w:rPr>
          <w:rFonts w:ascii="Times New Roman" w:hAnsi="Times New Roman" w:cs="Times New Roman"/>
          <w:sz w:val="24"/>
          <w:szCs w:val="24"/>
        </w:rPr>
        <w:t>ресурса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в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целом в стандарте SCORM</w:t>
      </w:r>
      <w:r w:rsidR="00755050">
        <w:rPr>
          <w:rFonts w:ascii="Times New Roman" w:hAnsi="Times New Roman" w:cs="Times New Roman"/>
          <w:sz w:val="24"/>
          <w:szCs w:val="24"/>
        </w:rPr>
        <w:t>;</w:t>
      </w:r>
    </w:p>
    <w:p w:rsidR="00E57E88" w:rsidRPr="00C729D2" w:rsidRDefault="00E57E88" w:rsidP="001C054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простоту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отбора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учебного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материала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для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различных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29D2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обуча</w:t>
      </w:r>
      <w:r w:rsidR="00755050">
        <w:rPr>
          <w:rFonts w:ascii="Times New Roman" w:hAnsi="Times New Roman" w:cs="Times New Roman"/>
          <w:sz w:val="24"/>
          <w:szCs w:val="24"/>
        </w:rPr>
        <w:t>ющихся</w:t>
      </w:r>
      <w:r w:rsidR="00950D1D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путем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исключения и</w:t>
      </w:r>
      <w:r w:rsidRPr="00C729D2">
        <w:rPr>
          <w:rFonts w:ascii="Times New Roman" w:hAnsi="Times New Roman" w:cs="Times New Roman"/>
          <w:sz w:val="24"/>
          <w:szCs w:val="24"/>
        </w:rPr>
        <w:t>ли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дополнительного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введения набора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Pr="00C729D2">
        <w:rPr>
          <w:rFonts w:ascii="Times New Roman" w:hAnsi="Times New Roman" w:cs="Times New Roman"/>
          <w:sz w:val="24"/>
          <w:szCs w:val="24"/>
        </w:rPr>
        <w:t>объектов</w:t>
      </w:r>
      <w:r w:rsidR="00912D40" w:rsidRPr="00C729D2">
        <w:rPr>
          <w:rFonts w:ascii="Times New Roman" w:hAnsi="Times New Roman" w:cs="Times New Roman"/>
          <w:sz w:val="24"/>
          <w:szCs w:val="24"/>
        </w:rPr>
        <w:t xml:space="preserve"> </w:t>
      </w:r>
      <w:r w:rsidR="006E690F" w:rsidRPr="00C729D2">
        <w:rPr>
          <w:rFonts w:ascii="Times New Roman" w:hAnsi="Times New Roman" w:cs="Times New Roman"/>
          <w:sz w:val="24"/>
          <w:szCs w:val="24"/>
        </w:rPr>
        <w:t>изучения</w:t>
      </w:r>
      <w:r w:rsidR="003151EC" w:rsidRPr="00C729D2">
        <w:rPr>
          <w:rFonts w:ascii="Times New Roman" w:hAnsi="Times New Roman" w:cs="Times New Roman"/>
          <w:sz w:val="24"/>
          <w:szCs w:val="24"/>
        </w:rPr>
        <w:t>.</w:t>
      </w:r>
    </w:p>
    <w:p w:rsidR="004367DF" w:rsidRPr="00C729D2" w:rsidRDefault="00755050" w:rsidP="001C054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 </w:t>
      </w:r>
      <w:r w:rsidR="004367DF" w:rsidRPr="00C729D2">
        <w:rPr>
          <w:rFonts w:ascii="Times New Roman" w:hAnsi="Times New Roman" w:cs="Times New Roman"/>
          <w:sz w:val="24"/>
          <w:szCs w:val="24"/>
        </w:rPr>
        <w:t xml:space="preserve">Основная (обязательная, рациональная) структура </w:t>
      </w:r>
      <w:r>
        <w:rPr>
          <w:rFonts w:ascii="Times New Roman" w:hAnsi="Times New Roman" w:cs="Times New Roman"/>
          <w:sz w:val="24"/>
          <w:szCs w:val="24"/>
        </w:rPr>
        <w:t xml:space="preserve">ЭОР </w:t>
      </w:r>
      <w:r w:rsidR="004367DF" w:rsidRPr="00C729D2">
        <w:rPr>
          <w:rFonts w:ascii="Times New Roman" w:hAnsi="Times New Roman" w:cs="Times New Roman"/>
          <w:sz w:val="24"/>
          <w:szCs w:val="24"/>
        </w:rPr>
        <w:t>по дисциплине (модулю), должна включать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righ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рабочую программу дисциплины (курса); 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righ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структуру </w:t>
      </w:r>
      <w:r w:rsidRPr="007D3A12">
        <w:rPr>
          <w:rFonts w:ascii="Times New Roman" w:hAnsi="Times New Roman" w:cs="Times New Roman"/>
          <w:sz w:val="24"/>
          <w:szCs w:val="24"/>
        </w:rPr>
        <w:t>ЭОР</w:t>
      </w:r>
      <w:r w:rsidRPr="00C729D2">
        <w:rPr>
          <w:rFonts w:ascii="Times New Roman" w:hAnsi="Times New Roman" w:cs="Times New Roman"/>
          <w:sz w:val="24"/>
          <w:szCs w:val="24"/>
        </w:rPr>
        <w:t xml:space="preserve"> (оглавление по темам); 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right="3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цель и задачи изучения дисциплины;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введение в дисциплину, междисциплинарный курс (история, описание, актуальность, место и взаимосвязь с другими дисциплинами программы, МДК по специальности);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методические указания по самостоятельному изучению дисциплины, МДК;</w:t>
      </w:r>
    </w:p>
    <w:p w:rsidR="00755050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перечень модулей курса;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итоговые контрольно-измерительные материалы по дисциплине, МДК;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right="2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тематики для небольших исследовательских работ; 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right="2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lastRenderedPageBreak/>
        <w:t xml:space="preserve">список литературы (основной и дополнительной); 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right="2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глоссарий (толковый словарь терминов), персоналии; 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right="2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список сокращений и аббревиатур;</w:t>
      </w:r>
    </w:p>
    <w:p w:rsidR="004367DF" w:rsidRPr="00C729D2" w:rsidRDefault="004367DF" w:rsidP="001C054F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>библиотеку (хрестоматия (дайджест) по дисциплине, содержащая выдержки из учебников, научных и журнальных статей, методик и др. учебных материалов по тематике курса).</w:t>
      </w:r>
    </w:p>
    <w:p w:rsidR="00755050" w:rsidRPr="00755050" w:rsidRDefault="00755050" w:rsidP="001C054F">
      <w:pPr>
        <w:pStyle w:val="a3"/>
        <w:numPr>
          <w:ilvl w:val="1"/>
          <w:numId w:val="3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050">
        <w:rPr>
          <w:rFonts w:ascii="Times New Roman" w:hAnsi="Times New Roman" w:cs="Times New Roman"/>
          <w:sz w:val="24"/>
          <w:szCs w:val="24"/>
        </w:rPr>
        <w:t xml:space="preserve">Рекомендуемая структура </w:t>
      </w:r>
      <w:r w:rsidR="001E1426">
        <w:rPr>
          <w:rFonts w:ascii="Times New Roman" w:hAnsi="Times New Roman" w:cs="Times New Roman"/>
          <w:sz w:val="24"/>
          <w:szCs w:val="24"/>
        </w:rPr>
        <w:t xml:space="preserve">ЭОР </w:t>
      </w:r>
      <w:r w:rsidRPr="00755050">
        <w:rPr>
          <w:rFonts w:ascii="Times New Roman" w:hAnsi="Times New Roman" w:cs="Times New Roman"/>
          <w:sz w:val="24"/>
          <w:szCs w:val="24"/>
        </w:rPr>
        <w:t>приведена в Приложении№1.</w:t>
      </w:r>
    </w:p>
    <w:p w:rsidR="00755050" w:rsidRDefault="004367DF" w:rsidP="001C054F">
      <w:pPr>
        <w:pStyle w:val="a3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050">
        <w:rPr>
          <w:rFonts w:ascii="Times New Roman" w:hAnsi="Times New Roman" w:cs="Times New Roman"/>
          <w:sz w:val="24"/>
          <w:szCs w:val="24"/>
        </w:rPr>
        <w:t xml:space="preserve">Общий объем </w:t>
      </w:r>
      <w:r w:rsidR="001E1426">
        <w:rPr>
          <w:rFonts w:ascii="Times New Roman" w:hAnsi="Times New Roman" w:cs="Times New Roman"/>
          <w:sz w:val="24"/>
          <w:szCs w:val="24"/>
        </w:rPr>
        <w:t xml:space="preserve">ЭОР </w:t>
      </w:r>
      <w:r w:rsidRPr="00755050">
        <w:rPr>
          <w:rFonts w:ascii="Times New Roman" w:hAnsi="Times New Roman" w:cs="Times New Roman"/>
          <w:sz w:val="24"/>
          <w:szCs w:val="24"/>
        </w:rPr>
        <w:t>определяется автором самостоятельно, исходя из объема основного содержания курса и объема дополнительного материала.</w:t>
      </w:r>
    </w:p>
    <w:p w:rsidR="004367DF" w:rsidRPr="00755050" w:rsidRDefault="004367DF" w:rsidP="001C054F">
      <w:pPr>
        <w:pStyle w:val="a3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050">
        <w:rPr>
          <w:rFonts w:ascii="Times New Roman" w:hAnsi="Times New Roman" w:cs="Times New Roman"/>
          <w:iCs/>
          <w:sz w:val="24"/>
          <w:szCs w:val="24"/>
        </w:rPr>
        <w:t>Требования к модулю (дисциплине) и подход к его разработке:</w:t>
      </w:r>
    </w:p>
    <w:p w:rsidR="004367DF" w:rsidRPr="00C729D2" w:rsidRDefault="00C3713A" w:rsidP="001C054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ge25"/>
      <w:bookmarkEnd w:id="6"/>
      <w:r>
        <w:rPr>
          <w:rFonts w:ascii="Times New Roman" w:hAnsi="Times New Roman" w:cs="Times New Roman"/>
          <w:sz w:val="24"/>
          <w:szCs w:val="24"/>
        </w:rPr>
        <w:t xml:space="preserve">6.5.1 </w:t>
      </w:r>
      <w:r w:rsidR="004367DF" w:rsidRPr="00C729D2">
        <w:rPr>
          <w:rFonts w:ascii="Times New Roman" w:hAnsi="Times New Roman" w:cs="Times New Roman"/>
          <w:sz w:val="24"/>
          <w:szCs w:val="24"/>
        </w:rPr>
        <w:t>Семантическая самостоятельность</w:t>
      </w:r>
      <w:r w:rsidR="001E1426">
        <w:rPr>
          <w:rFonts w:ascii="Times New Roman" w:hAnsi="Times New Roman" w:cs="Times New Roman"/>
          <w:sz w:val="24"/>
          <w:szCs w:val="24"/>
        </w:rPr>
        <w:t xml:space="preserve"> -</w:t>
      </w:r>
      <w:r w:rsidR="004367DF" w:rsidRPr="00C729D2">
        <w:rPr>
          <w:rFonts w:ascii="Times New Roman" w:hAnsi="Times New Roman" w:cs="Times New Roman"/>
          <w:sz w:val="24"/>
          <w:szCs w:val="24"/>
        </w:rPr>
        <w:t xml:space="preserve"> чёткие контуры предмета изучения</w:t>
      </w:r>
      <w:r>
        <w:rPr>
          <w:rFonts w:ascii="Times New Roman" w:hAnsi="Times New Roman" w:cs="Times New Roman"/>
          <w:sz w:val="24"/>
          <w:szCs w:val="24"/>
        </w:rPr>
        <w:t>. М</w:t>
      </w:r>
      <w:r w:rsidR="004367DF" w:rsidRPr="00C729D2">
        <w:rPr>
          <w:rFonts w:ascii="Times New Roman" w:hAnsi="Times New Roman" w:cs="Times New Roman"/>
          <w:sz w:val="24"/>
          <w:szCs w:val="24"/>
        </w:rPr>
        <w:t>одуль (тема) должен включать целостн</w:t>
      </w:r>
      <w:r>
        <w:rPr>
          <w:rFonts w:ascii="Times New Roman" w:hAnsi="Times New Roman" w:cs="Times New Roman"/>
          <w:sz w:val="24"/>
          <w:szCs w:val="24"/>
        </w:rPr>
        <w:t xml:space="preserve">ый комплекс </w:t>
      </w:r>
      <w:r w:rsidR="004367DF" w:rsidRPr="00C729D2">
        <w:rPr>
          <w:rFonts w:ascii="Times New Roman" w:hAnsi="Times New Roman" w:cs="Times New Roman"/>
          <w:sz w:val="24"/>
          <w:szCs w:val="24"/>
        </w:rPr>
        <w:t xml:space="preserve">учебной информации, каждая единица которой измеряется и оценивается, для чего разрабатываются материалы для самоконтроля и текущего контроля степени овладения учебным материалом модуля. </w:t>
      </w:r>
    </w:p>
    <w:p w:rsidR="004367DF" w:rsidRPr="00C729D2" w:rsidRDefault="00C3713A" w:rsidP="001C054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6.5.2 </w:t>
      </w:r>
      <w:r w:rsidR="004367DF" w:rsidRPr="00C729D2">
        <w:rPr>
          <w:rFonts w:ascii="Times New Roman" w:hAnsi="Times New Roman" w:cs="Times New Roman"/>
          <w:sz w:val="24"/>
          <w:szCs w:val="24"/>
        </w:rPr>
        <w:t xml:space="preserve">Самодостаточность </w:t>
      </w:r>
      <w:r w:rsidR="001E1426">
        <w:rPr>
          <w:rFonts w:ascii="Times New Roman" w:hAnsi="Times New Roman" w:cs="Times New Roman"/>
          <w:sz w:val="24"/>
          <w:szCs w:val="24"/>
        </w:rPr>
        <w:t xml:space="preserve">- </w:t>
      </w:r>
      <w:r w:rsidR="004367DF" w:rsidRPr="00C729D2">
        <w:rPr>
          <w:rFonts w:ascii="Times New Roman" w:hAnsi="Times New Roman" w:cs="Times New Roman"/>
          <w:sz w:val="24"/>
          <w:szCs w:val="24"/>
        </w:rPr>
        <w:t>модуль содержит только необходимые и достаточные сведения, позволяющие полностью раскрыть содержание изучаемого предмета. Каждый модуль обеспечивается необходимыми дидактическими и методическими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67DF" w:rsidRPr="00C7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7DF" w:rsidRPr="00C729D2" w:rsidRDefault="00C3713A" w:rsidP="001C054F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6.5.3 </w:t>
      </w:r>
      <w:r w:rsidR="004367DF" w:rsidRPr="00C729D2">
        <w:rPr>
          <w:rFonts w:ascii="Times New Roman" w:hAnsi="Times New Roman" w:cs="Times New Roman"/>
          <w:sz w:val="24"/>
          <w:szCs w:val="24"/>
        </w:rPr>
        <w:t xml:space="preserve">Материал практических и лабораторных занятий каждого модуля должен быть проработан в комплексе с лекциями, дополняя их содержание изучением нового материала и приобретением определенных практических навыков (овладения методикой расчетов, решения задач с использованием вычислительной техники, навыками проведения экспериментов и т.д.) </w:t>
      </w:r>
    </w:p>
    <w:p w:rsidR="004367DF" w:rsidRPr="00C3713A" w:rsidRDefault="004367DF" w:rsidP="001C054F">
      <w:pPr>
        <w:pStyle w:val="a3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713A">
        <w:rPr>
          <w:rFonts w:ascii="Times New Roman" w:hAnsi="Times New Roman" w:cs="Times New Roman"/>
          <w:iCs/>
          <w:sz w:val="24"/>
          <w:szCs w:val="24"/>
        </w:rPr>
        <w:t xml:space="preserve">Состав (элементы) модулей (тем) и их содержание: </w:t>
      </w:r>
    </w:p>
    <w:p w:rsidR="004367DF" w:rsidRPr="00C3713A" w:rsidRDefault="00C3713A" w:rsidP="001C054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6.6.1 Н</w:t>
      </w:r>
      <w:r w:rsidR="004367DF" w:rsidRPr="00C3713A">
        <w:rPr>
          <w:rFonts w:ascii="Times New Roman" w:hAnsi="Times New Roman" w:cs="Times New Roman"/>
          <w:sz w:val="24"/>
          <w:szCs w:val="24"/>
        </w:rPr>
        <w:t>азвание модуля, которое должно соответствовать определенной семантической категории изучаемой предметной области (в соответствии с рабочей программой);</w:t>
      </w:r>
    </w:p>
    <w:p w:rsidR="004367DF" w:rsidRPr="00C3713A" w:rsidRDefault="00C3713A" w:rsidP="001C054F">
      <w:pPr>
        <w:pStyle w:val="a3"/>
        <w:widowControl w:val="0"/>
        <w:numPr>
          <w:ilvl w:val="2"/>
          <w:numId w:val="3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4367DF" w:rsidRPr="00C3713A">
        <w:rPr>
          <w:rFonts w:ascii="Times New Roman" w:hAnsi="Times New Roman" w:cs="Times New Roman"/>
          <w:sz w:val="24"/>
          <w:szCs w:val="24"/>
        </w:rPr>
        <w:t>дро учебного модуля, раскрывающее его содержание: информационное обеспечение в виде лекций, практических и лабораторных занятий, а также материалы для организации самостоятельной работы обучающегося;</w:t>
      </w:r>
    </w:p>
    <w:p w:rsidR="004367DF" w:rsidRPr="00C3713A" w:rsidRDefault="00C3713A" w:rsidP="001C054F">
      <w:pPr>
        <w:pStyle w:val="a3"/>
        <w:widowControl w:val="0"/>
        <w:numPr>
          <w:ilvl w:val="2"/>
          <w:numId w:val="3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367DF" w:rsidRPr="00C3713A">
        <w:rPr>
          <w:rFonts w:ascii="Times New Roman" w:hAnsi="Times New Roman" w:cs="Times New Roman"/>
          <w:sz w:val="24"/>
          <w:szCs w:val="24"/>
        </w:rPr>
        <w:t>одуль может иметь соответствующее программное обеспечение для компьютера в виде автоматизированной базы данных, пакета прикладных программ, автоматизированной обучающей системы, мультимедиа материалов и т. д. для сопровождения ядра учебного модуля, а также обеспечения текущего контроля и промежуточной аттестации.</w:t>
      </w:r>
    </w:p>
    <w:p w:rsidR="004367DF" w:rsidRPr="00C729D2" w:rsidRDefault="00C63429" w:rsidP="001C05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6.6.4</w:t>
      </w:r>
      <w:proofErr w:type="gramStart"/>
      <w:r w:rsidR="00F86E4C" w:rsidRPr="00F86E4C">
        <w:rPr>
          <w:rFonts w:ascii="Times New Roman" w:hAnsi="Times New Roman" w:cs="Times New Roman"/>
          <w:sz w:val="24"/>
          <w:szCs w:val="24"/>
        </w:rPr>
        <w:tab/>
      </w:r>
      <w:r w:rsidR="004367DF" w:rsidRPr="00C729D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367DF" w:rsidRPr="00C729D2">
        <w:rPr>
          <w:rFonts w:ascii="Times New Roman" w:hAnsi="Times New Roman" w:cs="Times New Roman"/>
          <w:sz w:val="24"/>
          <w:szCs w:val="24"/>
        </w:rPr>
        <w:t xml:space="preserve">ри определении содержания учебного модуля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4367DF" w:rsidRPr="00C729D2">
        <w:rPr>
          <w:rFonts w:ascii="Times New Roman" w:hAnsi="Times New Roman" w:cs="Times New Roman"/>
          <w:sz w:val="24"/>
          <w:szCs w:val="24"/>
        </w:rPr>
        <w:t>установить:</w:t>
      </w:r>
    </w:p>
    <w:p w:rsidR="004367DF" w:rsidRPr="00C729D2" w:rsidRDefault="004367DF" w:rsidP="00F86E4C">
      <w:pPr>
        <w:pStyle w:val="a3"/>
        <w:widowControl w:val="0"/>
        <w:numPr>
          <w:ilvl w:val="0"/>
          <w:numId w:val="10"/>
        </w:numPr>
        <w:tabs>
          <w:tab w:val="num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границы предметной области изучаемого модуля; </w:t>
      </w:r>
    </w:p>
    <w:p w:rsidR="004367DF" w:rsidRPr="00C729D2" w:rsidRDefault="004367DF" w:rsidP="00F86E4C">
      <w:pPr>
        <w:pStyle w:val="a3"/>
        <w:widowControl w:val="0"/>
        <w:numPr>
          <w:ilvl w:val="0"/>
          <w:numId w:val="10"/>
        </w:numPr>
        <w:tabs>
          <w:tab w:val="num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опорные модули, т. е. модули, без знания которых невозможно успешное освоение данного модуля; </w:t>
      </w:r>
    </w:p>
    <w:p w:rsidR="004367DF" w:rsidRPr="00C729D2" w:rsidRDefault="004367DF" w:rsidP="00F86E4C">
      <w:pPr>
        <w:pStyle w:val="a3"/>
        <w:widowControl w:val="0"/>
        <w:numPr>
          <w:ilvl w:val="0"/>
          <w:numId w:val="10"/>
        </w:numPr>
        <w:tabs>
          <w:tab w:val="num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ge27"/>
      <w:bookmarkEnd w:id="7"/>
      <w:r w:rsidRPr="00C729D2">
        <w:rPr>
          <w:rFonts w:ascii="Times New Roman" w:hAnsi="Times New Roman" w:cs="Times New Roman"/>
          <w:sz w:val="24"/>
          <w:szCs w:val="24"/>
        </w:rPr>
        <w:t xml:space="preserve">смежные модули, т. е. модули, в которых раскрывается содержание наиболее близких в семантическом отношении к данному модулю предметов изучения; </w:t>
      </w:r>
    </w:p>
    <w:p w:rsidR="004367DF" w:rsidRPr="00C729D2" w:rsidRDefault="004367DF" w:rsidP="00F86E4C">
      <w:pPr>
        <w:pStyle w:val="a3"/>
        <w:widowControl w:val="0"/>
        <w:numPr>
          <w:ilvl w:val="0"/>
          <w:numId w:val="10"/>
        </w:numPr>
        <w:tabs>
          <w:tab w:val="num" w:pos="709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sz w:val="24"/>
          <w:szCs w:val="24"/>
        </w:rPr>
        <w:t xml:space="preserve">модули, в которых в дальнейшем будут использоваться учебные материалы данного модуля. </w:t>
      </w:r>
    </w:p>
    <w:p w:rsidR="00BD2113" w:rsidRPr="00BD2113" w:rsidRDefault="00B45464" w:rsidP="001C054F">
      <w:pPr>
        <w:pStyle w:val="a3"/>
        <w:widowControl w:val="0"/>
        <w:numPr>
          <w:ilvl w:val="2"/>
          <w:numId w:val="32"/>
        </w:numPr>
        <w:tabs>
          <w:tab w:val="num" w:pos="403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113">
        <w:rPr>
          <w:rFonts w:ascii="Times New Roman" w:hAnsi="Times New Roman" w:cs="Times New Roman"/>
          <w:sz w:val="24"/>
          <w:szCs w:val="24"/>
        </w:rPr>
        <w:t xml:space="preserve">ЭОР </w:t>
      </w:r>
      <w:r w:rsidR="00BD2113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="004367DF" w:rsidRPr="00BD2113">
        <w:rPr>
          <w:rFonts w:ascii="Times New Roman" w:hAnsi="Times New Roman" w:cs="Times New Roman"/>
          <w:sz w:val="24"/>
          <w:szCs w:val="24"/>
        </w:rPr>
        <w:t>дополнен</w:t>
      </w:r>
      <w:r w:rsidR="00BD2113">
        <w:rPr>
          <w:rFonts w:ascii="Times New Roman" w:hAnsi="Times New Roman" w:cs="Times New Roman"/>
          <w:sz w:val="24"/>
          <w:szCs w:val="24"/>
        </w:rPr>
        <w:t>ы</w:t>
      </w:r>
      <w:r w:rsidR="004367DF" w:rsidRPr="00BD2113">
        <w:rPr>
          <w:rFonts w:ascii="Times New Roman" w:hAnsi="Times New Roman" w:cs="Times New Roman"/>
          <w:sz w:val="24"/>
          <w:szCs w:val="24"/>
        </w:rPr>
        <w:t xml:space="preserve"> справочными изданиями и</w:t>
      </w:r>
      <w:r w:rsidR="005D00F0" w:rsidRPr="00BD2113">
        <w:rPr>
          <w:rFonts w:ascii="Times New Roman" w:hAnsi="Times New Roman" w:cs="Times New Roman"/>
          <w:sz w:val="24"/>
          <w:szCs w:val="24"/>
        </w:rPr>
        <w:t xml:space="preserve"> </w:t>
      </w:r>
      <w:r w:rsidR="004367DF" w:rsidRPr="00BD2113">
        <w:rPr>
          <w:rFonts w:ascii="Times New Roman" w:hAnsi="Times New Roman" w:cs="Times New Roman"/>
          <w:sz w:val="24"/>
          <w:szCs w:val="24"/>
        </w:rPr>
        <w:t>словарями, периодическими</w:t>
      </w:r>
      <w:r w:rsidR="00BD2113">
        <w:rPr>
          <w:rFonts w:ascii="Times New Roman" w:hAnsi="Times New Roman" w:cs="Times New Roman"/>
          <w:sz w:val="24"/>
          <w:szCs w:val="24"/>
        </w:rPr>
        <w:t xml:space="preserve">, </w:t>
      </w:r>
      <w:r w:rsidR="004367DF" w:rsidRPr="00BD2113">
        <w:rPr>
          <w:rFonts w:ascii="Times New Roman" w:hAnsi="Times New Roman" w:cs="Times New Roman"/>
          <w:sz w:val="24"/>
          <w:szCs w:val="24"/>
        </w:rPr>
        <w:t xml:space="preserve"> отраслевыми и общественно-политическими изданиями, научной литературой, хрестоматиями, ссылками на базы данных, сайтов, справочных систем, электронных словарей и сетевых ресурсов. </w:t>
      </w:r>
      <w:proofErr w:type="gramEnd"/>
    </w:p>
    <w:p w:rsidR="007544B4" w:rsidRPr="00F86E4C" w:rsidRDefault="007544B4" w:rsidP="00E464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4C">
        <w:rPr>
          <w:rFonts w:ascii="Times New Roman" w:hAnsi="Times New Roman" w:cs="Times New Roman"/>
          <w:b/>
          <w:sz w:val="24"/>
          <w:szCs w:val="24"/>
        </w:rPr>
        <w:t>7. Использование ЭОР в учебном процессе</w:t>
      </w:r>
    </w:p>
    <w:p w:rsidR="006F1508" w:rsidRPr="004A412A" w:rsidRDefault="007544B4" w:rsidP="004A412A">
      <w:pPr>
        <w:pStyle w:val="a3"/>
        <w:widowControl w:val="0"/>
        <w:numPr>
          <w:ilvl w:val="1"/>
          <w:numId w:val="34"/>
        </w:numPr>
        <w:tabs>
          <w:tab w:val="left" w:pos="2127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Размещение ЭОР осуществляется на базе</w:t>
      </w:r>
      <w:r w:rsidR="004A412A">
        <w:rPr>
          <w:rFonts w:ascii="Times New Roman" w:hAnsi="Times New Roman" w:cs="Times New Roman"/>
          <w:iCs/>
          <w:sz w:val="24"/>
          <w:szCs w:val="24"/>
        </w:rPr>
        <w:t xml:space="preserve"> ЦИТ ГБПОУ РХ ХПК.  Доступ  к  ЭОР предоставляется посредством официального  сайта</w:t>
      </w:r>
      <w:r w:rsidR="006F150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F1508">
        <w:rPr>
          <w:rFonts w:ascii="Times New Roman" w:hAnsi="Times New Roman" w:cs="Times New Roman"/>
          <w:sz w:val="24"/>
          <w:szCs w:val="24"/>
        </w:rPr>
        <w:t xml:space="preserve"> ГБПОУ РХ ХПК</w:t>
      </w:r>
      <w:r w:rsidR="004A412A">
        <w:rPr>
          <w:rFonts w:ascii="Times New Roman" w:hAnsi="Times New Roman" w:cs="Times New Roman"/>
          <w:sz w:val="24"/>
          <w:szCs w:val="24"/>
        </w:rPr>
        <w:t xml:space="preserve"> с использованием</w:t>
      </w:r>
      <w:r w:rsidR="004A412A" w:rsidRPr="004A412A">
        <w:rPr>
          <w:rFonts w:ascii="Times New Roman" w:hAnsi="Times New Roman" w:cs="Times New Roman"/>
          <w:sz w:val="24"/>
          <w:szCs w:val="24"/>
        </w:rPr>
        <w:t xml:space="preserve"> </w:t>
      </w:r>
      <w:r w:rsidR="004A412A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4A412A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4A412A">
        <w:rPr>
          <w:rFonts w:ascii="Times New Roman" w:hAnsi="Times New Roman" w:cs="Times New Roman"/>
          <w:sz w:val="24"/>
          <w:szCs w:val="24"/>
        </w:rPr>
        <w:t>-</w:t>
      </w:r>
      <w:r w:rsidR="004A412A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6F1508">
        <w:rPr>
          <w:rFonts w:ascii="Times New Roman" w:hAnsi="Times New Roman" w:cs="Times New Roman"/>
          <w:sz w:val="24"/>
          <w:szCs w:val="24"/>
        </w:rPr>
        <w:t>.</w:t>
      </w:r>
    </w:p>
    <w:p w:rsidR="006F1508" w:rsidRPr="0063796A" w:rsidRDefault="006F1508" w:rsidP="006F1508">
      <w:pPr>
        <w:pStyle w:val="a3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796A">
        <w:rPr>
          <w:rFonts w:ascii="Times New Roman" w:hAnsi="Times New Roman" w:cs="Times New Roman"/>
          <w:iCs/>
          <w:sz w:val="24"/>
          <w:szCs w:val="24"/>
        </w:rPr>
        <w:t xml:space="preserve">Автор ресурса (преподаватель с правом редактирования) должен иметь </w:t>
      </w:r>
      <w:proofErr w:type="spellStart"/>
      <w:r w:rsidRPr="0063796A">
        <w:rPr>
          <w:rFonts w:ascii="Times New Roman" w:hAnsi="Times New Roman" w:cs="Times New Roman"/>
          <w:iCs/>
          <w:sz w:val="24"/>
          <w:szCs w:val="24"/>
        </w:rPr>
        <w:t>аккаунт</w:t>
      </w:r>
      <w:proofErr w:type="spellEnd"/>
      <w:r w:rsidRPr="0063796A">
        <w:rPr>
          <w:rFonts w:ascii="Times New Roman" w:hAnsi="Times New Roman" w:cs="Times New Roman"/>
          <w:iCs/>
          <w:sz w:val="24"/>
          <w:szCs w:val="24"/>
        </w:rPr>
        <w:t xml:space="preserve"> в MOODLE. </w:t>
      </w:r>
    </w:p>
    <w:p w:rsidR="00F86E4C" w:rsidRDefault="006F1508" w:rsidP="006F1508">
      <w:pPr>
        <w:pStyle w:val="a3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 условием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ЭОР в учебном процессе является 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</w:t>
      </w:r>
      <w:r w:rsidR="0063796A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используют ЭОР (осуществляют доступ к учебным материалам, выполняют учебные задания, используют контрольно- измерительные материалы, используют средства взаимодействия с преподавателем и иные средства, предусмотренные ресурсом)</w:t>
      </w:r>
    </w:p>
    <w:p w:rsidR="006F1508" w:rsidRPr="006F1508" w:rsidRDefault="006F1508" w:rsidP="006F1508">
      <w:pPr>
        <w:pStyle w:val="a3"/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ЭОР в учебном процессе,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которого представлен в авторской редакции и прошедший внутреннюю экспертизу</w:t>
      </w:r>
      <w:r w:rsidR="00637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ограничивается сроком в один учебный год, в течени</w:t>
      </w:r>
      <w:r w:rsidR="001229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которого проходит апробация ресурса. После апробации ЭОР  подлежит либо редакционной обработке, либо внешней экспертизе. Сведения о прохождении экспертизы указываются на титульном экране ЭОР.</w:t>
      </w:r>
    </w:p>
    <w:p w:rsidR="00AB38C0" w:rsidRPr="00F86E4C" w:rsidRDefault="00F86E4C" w:rsidP="007544B4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vanish/>
          <w:sz w:val="24"/>
          <w:szCs w:val="24"/>
          <w:specVanish/>
        </w:rPr>
      </w:pPr>
      <w:r w:rsidRPr="00F86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8C0" w:rsidRPr="00C729D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5810" w:rsidRPr="00927061" w:rsidRDefault="00F86E4C" w:rsidP="001C05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10" w:rsidRPr="00C729D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605810" w:rsidRPr="009270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10" w:rsidRPr="00C729D2">
        <w:rPr>
          <w:rFonts w:ascii="Times New Roman" w:hAnsi="Times New Roman" w:cs="Times New Roman"/>
          <w:b/>
          <w:sz w:val="24"/>
          <w:szCs w:val="24"/>
        </w:rPr>
        <w:t>№1</w:t>
      </w:r>
      <w:r w:rsidR="00605810" w:rsidRPr="00C72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810" w:rsidRPr="00C729D2" w:rsidRDefault="00605810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5810" w:rsidRPr="00C729D2" w:rsidRDefault="00927061" w:rsidP="001C05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РЕКОМЕНДУЕМАЯ СТРУКТУРА ЭЛЕКТРОННОГО ОБРАЗОВАТЕЛЬНОГО РЕСУРСА</w:t>
      </w:r>
    </w:p>
    <w:p w:rsidR="00605810" w:rsidRPr="00C729D2" w:rsidRDefault="00605810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9D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1130" cy="7400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61" t="8908" r="4459" b="3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130" cy="740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810" w:rsidRPr="00C729D2" w:rsidRDefault="00605810" w:rsidP="001C0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5810" w:rsidRPr="00C729D2" w:rsidSect="00A51CD5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F5E"/>
    <w:multiLevelType w:val="hybridMultilevel"/>
    <w:tmpl w:val="EE249DE4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30AAE"/>
    <w:multiLevelType w:val="hybridMultilevel"/>
    <w:tmpl w:val="CA4C57C0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D18"/>
    <w:multiLevelType w:val="hybridMultilevel"/>
    <w:tmpl w:val="703290DA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5338"/>
    <w:multiLevelType w:val="hybridMultilevel"/>
    <w:tmpl w:val="A6963D68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14897"/>
    <w:multiLevelType w:val="hybridMultilevel"/>
    <w:tmpl w:val="F9586EDC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121A4"/>
    <w:multiLevelType w:val="hybridMultilevel"/>
    <w:tmpl w:val="7E4E01C0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820D5"/>
    <w:multiLevelType w:val="hybridMultilevel"/>
    <w:tmpl w:val="6554BFA4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F4870"/>
    <w:multiLevelType w:val="multilevel"/>
    <w:tmpl w:val="6DC8E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F62330"/>
    <w:multiLevelType w:val="hybridMultilevel"/>
    <w:tmpl w:val="25D6039A"/>
    <w:lvl w:ilvl="0" w:tplc="9F60D372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25C5922"/>
    <w:multiLevelType w:val="multilevel"/>
    <w:tmpl w:val="6A2A24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E72071"/>
    <w:multiLevelType w:val="multilevel"/>
    <w:tmpl w:val="795C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C01E0E"/>
    <w:multiLevelType w:val="multilevel"/>
    <w:tmpl w:val="7E227B3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6C342C5"/>
    <w:multiLevelType w:val="multilevel"/>
    <w:tmpl w:val="8CD8BC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28DE0CA5"/>
    <w:multiLevelType w:val="hybridMultilevel"/>
    <w:tmpl w:val="7EA0268C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7319C"/>
    <w:multiLevelType w:val="multilevel"/>
    <w:tmpl w:val="B24462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2D97355"/>
    <w:multiLevelType w:val="hybridMultilevel"/>
    <w:tmpl w:val="B15A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724CA"/>
    <w:multiLevelType w:val="hybridMultilevel"/>
    <w:tmpl w:val="0298F5AA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C0D15"/>
    <w:multiLevelType w:val="hybridMultilevel"/>
    <w:tmpl w:val="C62897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63E1C"/>
    <w:multiLevelType w:val="multilevel"/>
    <w:tmpl w:val="CCFC890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8F5AC7"/>
    <w:multiLevelType w:val="multilevel"/>
    <w:tmpl w:val="99EC88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91649C6"/>
    <w:multiLevelType w:val="hybridMultilevel"/>
    <w:tmpl w:val="F288CC2A"/>
    <w:lvl w:ilvl="0" w:tplc="A0C8C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A2BF9"/>
    <w:multiLevelType w:val="multilevel"/>
    <w:tmpl w:val="30E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291D5E"/>
    <w:multiLevelType w:val="multilevel"/>
    <w:tmpl w:val="C67AC6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A1F5436"/>
    <w:multiLevelType w:val="hybridMultilevel"/>
    <w:tmpl w:val="A8B846EA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F4F9A"/>
    <w:multiLevelType w:val="hybridMultilevel"/>
    <w:tmpl w:val="2AF424B6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A2877"/>
    <w:multiLevelType w:val="hybridMultilevel"/>
    <w:tmpl w:val="52BEB3C6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30871"/>
    <w:multiLevelType w:val="hybridMultilevel"/>
    <w:tmpl w:val="0750E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D0C1F"/>
    <w:multiLevelType w:val="hybridMultilevel"/>
    <w:tmpl w:val="72FA620C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32CE9"/>
    <w:multiLevelType w:val="multilevel"/>
    <w:tmpl w:val="664045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EA933AA"/>
    <w:multiLevelType w:val="hybridMultilevel"/>
    <w:tmpl w:val="6B58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703498"/>
    <w:multiLevelType w:val="hybridMultilevel"/>
    <w:tmpl w:val="D8F25D96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52596A"/>
    <w:multiLevelType w:val="hybridMultilevel"/>
    <w:tmpl w:val="0120654A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863D1"/>
    <w:multiLevelType w:val="hybridMultilevel"/>
    <w:tmpl w:val="1E121E6E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8741A"/>
    <w:multiLevelType w:val="hybridMultilevel"/>
    <w:tmpl w:val="9CC2498C"/>
    <w:lvl w:ilvl="0" w:tplc="9F60D37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B27AF"/>
    <w:multiLevelType w:val="hybridMultilevel"/>
    <w:tmpl w:val="2DA6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5"/>
  </w:num>
  <w:num w:numId="4">
    <w:abstractNumId w:val="16"/>
  </w:num>
  <w:num w:numId="5">
    <w:abstractNumId w:val="13"/>
  </w:num>
  <w:num w:numId="6">
    <w:abstractNumId w:val="1"/>
  </w:num>
  <w:num w:numId="7">
    <w:abstractNumId w:val="24"/>
  </w:num>
  <w:num w:numId="8">
    <w:abstractNumId w:val="8"/>
  </w:num>
  <w:num w:numId="9">
    <w:abstractNumId w:val="15"/>
  </w:num>
  <w:num w:numId="10">
    <w:abstractNumId w:val="33"/>
  </w:num>
  <w:num w:numId="11">
    <w:abstractNumId w:val="5"/>
  </w:num>
  <w:num w:numId="12">
    <w:abstractNumId w:val="21"/>
  </w:num>
  <w:num w:numId="13">
    <w:abstractNumId w:val="10"/>
  </w:num>
  <w:num w:numId="14">
    <w:abstractNumId w:val="34"/>
  </w:num>
  <w:num w:numId="15">
    <w:abstractNumId w:val="29"/>
  </w:num>
  <w:num w:numId="16">
    <w:abstractNumId w:val="20"/>
  </w:num>
  <w:num w:numId="17">
    <w:abstractNumId w:val="6"/>
  </w:num>
  <w:num w:numId="18">
    <w:abstractNumId w:val="32"/>
  </w:num>
  <w:num w:numId="19">
    <w:abstractNumId w:val="27"/>
  </w:num>
  <w:num w:numId="20">
    <w:abstractNumId w:val="30"/>
  </w:num>
  <w:num w:numId="21">
    <w:abstractNumId w:val="4"/>
  </w:num>
  <w:num w:numId="22">
    <w:abstractNumId w:val="0"/>
  </w:num>
  <w:num w:numId="23">
    <w:abstractNumId w:val="3"/>
  </w:num>
  <w:num w:numId="24">
    <w:abstractNumId w:val="31"/>
  </w:num>
  <w:num w:numId="25">
    <w:abstractNumId w:val="17"/>
  </w:num>
  <w:num w:numId="26">
    <w:abstractNumId w:val="7"/>
  </w:num>
  <w:num w:numId="27">
    <w:abstractNumId w:val="12"/>
  </w:num>
  <w:num w:numId="28">
    <w:abstractNumId w:val="22"/>
  </w:num>
  <w:num w:numId="29">
    <w:abstractNumId w:val="28"/>
  </w:num>
  <w:num w:numId="30">
    <w:abstractNumId w:val="19"/>
  </w:num>
  <w:num w:numId="31">
    <w:abstractNumId w:val="11"/>
  </w:num>
  <w:num w:numId="32">
    <w:abstractNumId w:val="18"/>
  </w:num>
  <w:num w:numId="33">
    <w:abstractNumId w:val="2"/>
  </w:num>
  <w:num w:numId="34">
    <w:abstractNumId w:val="14"/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E88"/>
    <w:rsid w:val="00001388"/>
    <w:rsid w:val="00015071"/>
    <w:rsid w:val="00026860"/>
    <w:rsid w:val="00072E79"/>
    <w:rsid w:val="000A27C2"/>
    <w:rsid w:val="000A7704"/>
    <w:rsid w:val="000C4F58"/>
    <w:rsid w:val="000F5DCC"/>
    <w:rsid w:val="001218B9"/>
    <w:rsid w:val="0012296C"/>
    <w:rsid w:val="001C054F"/>
    <w:rsid w:val="001C693E"/>
    <w:rsid w:val="001E1426"/>
    <w:rsid w:val="00261A9A"/>
    <w:rsid w:val="00264493"/>
    <w:rsid w:val="002D2A33"/>
    <w:rsid w:val="002D629D"/>
    <w:rsid w:val="002D7C3E"/>
    <w:rsid w:val="003151EC"/>
    <w:rsid w:val="00355BB4"/>
    <w:rsid w:val="003679BF"/>
    <w:rsid w:val="003A05CB"/>
    <w:rsid w:val="003C7003"/>
    <w:rsid w:val="003F2C3E"/>
    <w:rsid w:val="0042387C"/>
    <w:rsid w:val="00427FD9"/>
    <w:rsid w:val="004367DF"/>
    <w:rsid w:val="00441263"/>
    <w:rsid w:val="004A412A"/>
    <w:rsid w:val="004B7911"/>
    <w:rsid w:val="004C631A"/>
    <w:rsid w:val="00571F5A"/>
    <w:rsid w:val="005A0AB6"/>
    <w:rsid w:val="005D00F0"/>
    <w:rsid w:val="005F72AD"/>
    <w:rsid w:val="00605810"/>
    <w:rsid w:val="0060717A"/>
    <w:rsid w:val="00622331"/>
    <w:rsid w:val="0063796A"/>
    <w:rsid w:val="00663C0C"/>
    <w:rsid w:val="006E690F"/>
    <w:rsid w:val="006F1508"/>
    <w:rsid w:val="006F4C7A"/>
    <w:rsid w:val="007258F5"/>
    <w:rsid w:val="00735454"/>
    <w:rsid w:val="007544B4"/>
    <w:rsid w:val="00755050"/>
    <w:rsid w:val="00777E25"/>
    <w:rsid w:val="007A0F67"/>
    <w:rsid w:val="007C73CE"/>
    <w:rsid w:val="007D3A12"/>
    <w:rsid w:val="00843544"/>
    <w:rsid w:val="008467F9"/>
    <w:rsid w:val="00860D71"/>
    <w:rsid w:val="00880899"/>
    <w:rsid w:val="00883BAA"/>
    <w:rsid w:val="0088706E"/>
    <w:rsid w:val="008C4E40"/>
    <w:rsid w:val="008D5A57"/>
    <w:rsid w:val="009108FC"/>
    <w:rsid w:val="00912D40"/>
    <w:rsid w:val="009240BD"/>
    <w:rsid w:val="00927061"/>
    <w:rsid w:val="00950D1D"/>
    <w:rsid w:val="009B3A45"/>
    <w:rsid w:val="009C554B"/>
    <w:rsid w:val="00A23C62"/>
    <w:rsid w:val="00A25E69"/>
    <w:rsid w:val="00A51CD5"/>
    <w:rsid w:val="00AB38C0"/>
    <w:rsid w:val="00B14099"/>
    <w:rsid w:val="00B32D26"/>
    <w:rsid w:val="00B45464"/>
    <w:rsid w:val="00B65E51"/>
    <w:rsid w:val="00B94CEC"/>
    <w:rsid w:val="00BB3518"/>
    <w:rsid w:val="00BD2113"/>
    <w:rsid w:val="00C02814"/>
    <w:rsid w:val="00C3713A"/>
    <w:rsid w:val="00C63429"/>
    <w:rsid w:val="00C729D2"/>
    <w:rsid w:val="00CA5CCD"/>
    <w:rsid w:val="00D511A6"/>
    <w:rsid w:val="00D56741"/>
    <w:rsid w:val="00DA6351"/>
    <w:rsid w:val="00E46468"/>
    <w:rsid w:val="00E57E88"/>
    <w:rsid w:val="00F071B6"/>
    <w:rsid w:val="00F22D5B"/>
    <w:rsid w:val="00F60B81"/>
    <w:rsid w:val="00F86E4C"/>
    <w:rsid w:val="00FA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7A"/>
  </w:style>
  <w:style w:type="paragraph" w:styleId="1">
    <w:name w:val="heading 1"/>
    <w:basedOn w:val="a"/>
    <w:next w:val="a"/>
    <w:link w:val="10"/>
    <w:uiPriority w:val="9"/>
    <w:qFormat/>
    <w:rsid w:val="00846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4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40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81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4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40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unhideWhenUsed/>
    <w:rsid w:val="00B1409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6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99"/>
    <w:qFormat/>
    <w:rsid w:val="004A4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(2)"/>
    <w:basedOn w:val="a"/>
    <w:link w:val="22"/>
    <w:rsid w:val="002D7C3E"/>
    <w:pPr>
      <w:widowControl w:val="0"/>
      <w:shd w:val="clear" w:color="auto" w:fill="FFFFFF"/>
      <w:spacing w:before="360" w:after="0" w:line="322" w:lineRule="exact"/>
      <w:ind w:hanging="72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2">
    <w:name w:val="Основной текст (2)_"/>
    <w:basedOn w:val="a0"/>
    <w:link w:val="21"/>
    <w:rsid w:val="002D7C3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 w:bidi="ru-RU"/>
    </w:rPr>
  </w:style>
  <w:style w:type="character" w:customStyle="1" w:styleId="FontStyle15">
    <w:name w:val="Font Style15"/>
    <w:basedOn w:val="a0"/>
    <w:uiPriority w:val="99"/>
    <w:rsid w:val="00B94CE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1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1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31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37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970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55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700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542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48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987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88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600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610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44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56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45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47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320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18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12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34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83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78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245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75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145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548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759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702A-DBFC-48EC-8F74-FC25938A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gartman</dc:creator>
  <cp:lastModifiedBy>metod</cp:lastModifiedBy>
  <cp:revision>6</cp:revision>
  <cp:lastPrinted>2018-10-15T09:57:00Z</cp:lastPrinted>
  <dcterms:created xsi:type="dcterms:W3CDTF">2018-06-27T04:45:00Z</dcterms:created>
  <dcterms:modified xsi:type="dcterms:W3CDTF">2018-10-15T09:58:00Z</dcterms:modified>
</cp:coreProperties>
</file>